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1F17" w14:textId="77777777" w:rsidR="00B74F34" w:rsidRDefault="00B74F34" w:rsidP="00B74F34">
      <w:pPr>
        <w:rPr>
          <w:rFonts w:ascii="Arial" w:hAnsi="Arial" w:cs="Arial"/>
          <w:b/>
          <w:bCs/>
          <w:color w:val="007A78" w:themeColor="accent1"/>
          <w:sz w:val="28"/>
          <w:szCs w:val="28"/>
        </w:rPr>
      </w:pPr>
    </w:p>
    <w:p w14:paraId="18EB7246" w14:textId="28EFCD5E" w:rsidR="009C5A09" w:rsidRPr="00485E39" w:rsidRDefault="006E5413" w:rsidP="00B74F34">
      <w:pPr>
        <w:rPr>
          <w:rFonts w:ascii="Arial" w:hAnsi="Arial" w:cs="Arial"/>
          <w:b/>
          <w:bCs/>
          <w:color w:val="007A78" w:themeColor="accent1"/>
          <w:sz w:val="36"/>
          <w:szCs w:val="36"/>
        </w:rPr>
      </w:pPr>
      <w:r w:rsidRPr="00D417A8">
        <w:rPr>
          <w:rFonts w:ascii="Arial" w:hAnsi="Arial" w:cs="Arial"/>
          <w:b/>
          <w:bCs/>
          <w:color w:val="007A78" w:themeColor="accent1"/>
          <w:sz w:val="36"/>
          <w:szCs w:val="36"/>
        </w:rPr>
        <w:t xml:space="preserve">Fairer, </w:t>
      </w:r>
      <w:r w:rsidR="00D417A8" w:rsidRPr="00D417A8">
        <w:rPr>
          <w:rFonts w:ascii="Arial" w:hAnsi="Arial" w:cs="Arial"/>
          <w:b/>
          <w:bCs/>
          <w:color w:val="007A78" w:themeColor="accent1"/>
          <w:sz w:val="36"/>
          <w:szCs w:val="36"/>
        </w:rPr>
        <w:t>H</w:t>
      </w:r>
      <w:r w:rsidRPr="00D417A8">
        <w:rPr>
          <w:rFonts w:ascii="Arial" w:hAnsi="Arial" w:cs="Arial"/>
          <w:b/>
          <w:bCs/>
          <w:color w:val="007A78" w:themeColor="accent1"/>
          <w:sz w:val="36"/>
          <w:szCs w:val="36"/>
        </w:rPr>
        <w:t>ealthier</w:t>
      </w:r>
      <w:r w:rsidR="00C042CE">
        <w:rPr>
          <w:rFonts w:ascii="Arial" w:hAnsi="Arial" w:cs="Arial"/>
          <w:b/>
          <w:bCs/>
          <w:color w:val="007A78" w:themeColor="accent1"/>
          <w:sz w:val="36"/>
          <w:szCs w:val="36"/>
        </w:rPr>
        <w:t xml:space="preserve"> </w:t>
      </w:r>
      <w:r w:rsidRPr="00D417A8">
        <w:rPr>
          <w:rFonts w:ascii="Arial" w:hAnsi="Arial" w:cs="Arial"/>
          <w:b/>
          <w:bCs/>
          <w:color w:val="007A78" w:themeColor="accent1"/>
          <w:sz w:val="36"/>
          <w:szCs w:val="36"/>
        </w:rPr>
        <w:t>Leeds</w:t>
      </w:r>
      <w:r w:rsidR="00C042CE">
        <w:rPr>
          <w:rFonts w:ascii="Arial" w:hAnsi="Arial" w:cs="Arial"/>
          <w:b/>
          <w:bCs/>
          <w:color w:val="007A78" w:themeColor="accent1"/>
          <w:sz w:val="36"/>
          <w:szCs w:val="36"/>
        </w:rPr>
        <w:t xml:space="preserve">. A </w:t>
      </w:r>
      <w:r w:rsidRPr="00D417A8">
        <w:rPr>
          <w:rFonts w:ascii="Arial" w:hAnsi="Arial" w:cs="Arial"/>
          <w:b/>
          <w:bCs/>
          <w:color w:val="007A78" w:themeColor="accent1"/>
          <w:sz w:val="36"/>
          <w:szCs w:val="36"/>
        </w:rPr>
        <w:t xml:space="preserve">Marmot </w:t>
      </w:r>
      <w:r w:rsidR="00D417A8" w:rsidRPr="00D417A8">
        <w:rPr>
          <w:rFonts w:ascii="Arial" w:hAnsi="Arial" w:cs="Arial"/>
          <w:b/>
          <w:bCs/>
          <w:color w:val="007A78" w:themeColor="accent1"/>
          <w:sz w:val="36"/>
          <w:szCs w:val="36"/>
        </w:rPr>
        <w:t>Place.</w:t>
      </w:r>
    </w:p>
    <w:p w14:paraId="1B8BB4C2" w14:textId="034B49AD" w:rsidR="00B74F34" w:rsidRPr="00485E39" w:rsidRDefault="006E5413" w:rsidP="00B74F34">
      <w:pPr>
        <w:rPr>
          <w:rFonts w:ascii="Arial" w:hAnsi="Arial" w:cs="Arial"/>
          <w:b/>
          <w:bCs/>
          <w:color w:val="007A78" w:themeColor="accent1"/>
          <w:sz w:val="32"/>
          <w:szCs w:val="32"/>
        </w:rPr>
      </w:pPr>
      <w:r w:rsidRPr="00485E39">
        <w:rPr>
          <w:rFonts w:ascii="Arial" w:hAnsi="Arial" w:cs="Arial"/>
          <w:b/>
          <w:bCs/>
          <w:color w:val="007A78" w:themeColor="accent1"/>
          <w:sz w:val="32"/>
          <w:szCs w:val="32"/>
        </w:rPr>
        <w:t xml:space="preserve">September 2024 </w:t>
      </w:r>
    </w:p>
    <w:p w14:paraId="54CC272D" w14:textId="77777777" w:rsidR="00485E39" w:rsidRDefault="00485E39" w:rsidP="006E5413">
      <w:pPr>
        <w:rPr>
          <w:rFonts w:ascii="Arial" w:hAnsi="Arial" w:cs="Arial"/>
          <w:color w:val="auto"/>
        </w:rPr>
      </w:pPr>
    </w:p>
    <w:p w14:paraId="0B7C095B" w14:textId="4BB6814B" w:rsidR="006E5413" w:rsidRDefault="006E5413" w:rsidP="006E5413">
      <w:pPr>
        <w:rPr>
          <w:rFonts w:ascii="Arial" w:hAnsi="Arial" w:cs="Arial"/>
          <w:color w:val="auto"/>
        </w:rPr>
      </w:pPr>
      <w:r w:rsidRPr="006E5413">
        <w:rPr>
          <w:rFonts w:ascii="Arial" w:hAnsi="Arial" w:cs="Arial"/>
          <w:color w:val="auto"/>
        </w:rPr>
        <w:t>Last year was a significant milestone in our collective efforts to address health inequality</w:t>
      </w:r>
      <w:r>
        <w:rPr>
          <w:rFonts w:ascii="Arial" w:hAnsi="Arial" w:cs="Arial"/>
          <w:color w:val="auto"/>
        </w:rPr>
        <w:t xml:space="preserve"> </w:t>
      </w:r>
      <w:r w:rsidRPr="006E5413">
        <w:rPr>
          <w:rFonts w:ascii="Arial" w:hAnsi="Arial" w:cs="Arial"/>
          <w:color w:val="auto"/>
        </w:rPr>
        <w:t xml:space="preserve">in Leeds, as we committed to be a Marmot </w:t>
      </w:r>
      <w:r w:rsidR="00D417A8">
        <w:rPr>
          <w:rFonts w:ascii="Arial" w:hAnsi="Arial" w:cs="Arial"/>
          <w:color w:val="auto"/>
        </w:rPr>
        <w:t>place</w:t>
      </w:r>
      <w:r w:rsidRPr="006E5413">
        <w:rPr>
          <w:rFonts w:ascii="Arial" w:hAnsi="Arial" w:cs="Arial"/>
          <w:color w:val="auto"/>
        </w:rPr>
        <w:t xml:space="preserve">. We instigated a partnership with the Institute of Health Equity (IHE), led by Professor Sir Michael Marmot, with the aim of </w:t>
      </w:r>
      <w:r w:rsidR="00D417A8">
        <w:rPr>
          <w:rFonts w:ascii="Arial" w:hAnsi="Arial" w:cs="Arial"/>
          <w:color w:val="auto"/>
        </w:rPr>
        <w:t xml:space="preserve">establishing </w:t>
      </w:r>
      <w:r w:rsidRPr="006E5413">
        <w:rPr>
          <w:rFonts w:ascii="Arial" w:hAnsi="Arial" w:cs="Arial"/>
          <w:color w:val="auto"/>
        </w:rPr>
        <w:t xml:space="preserve">measures and approaches that will enable us to be bolder in achieving our ambition to improve the health of the poorest the fastest. There has been great progress, which we are pleased to summarise for you below. </w:t>
      </w:r>
    </w:p>
    <w:p w14:paraId="5F33C456" w14:textId="76419D77" w:rsidR="006E5413" w:rsidRDefault="00485E39" w:rsidP="006E5413">
      <w:pPr>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1" behindDoc="0" locked="0" layoutInCell="1" allowOverlap="1" wp14:anchorId="72F51A32" wp14:editId="4E42C57B">
                <wp:simplePos x="0" y="0"/>
                <wp:positionH relativeFrom="margin">
                  <wp:align>left</wp:align>
                </wp:positionH>
                <wp:positionV relativeFrom="paragraph">
                  <wp:posOffset>635</wp:posOffset>
                </wp:positionV>
                <wp:extent cx="5686425" cy="38100"/>
                <wp:effectExtent l="0" t="0" r="28575" b="19050"/>
                <wp:wrapNone/>
                <wp:docPr id="1001208422" name="Straight Connector 1"/>
                <wp:cNvGraphicFramePr/>
                <a:graphic xmlns:a="http://schemas.openxmlformats.org/drawingml/2006/main">
                  <a:graphicData uri="http://schemas.microsoft.com/office/word/2010/wordprocessingShape">
                    <wps:wsp>
                      <wps:cNvCnPr/>
                      <wps:spPr>
                        <a:xfrm flipV="1">
                          <a:off x="0" y="0"/>
                          <a:ext cx="56864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2E79283" id="Straight Connector 1"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44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" strokecolor="#007a78 [3204]" strokeweight=".5pt">
                <v:stroke joinstyle="miter"/>
                <w10:wrap anchorx="margin"/>
              </v:line>
            </w:pict>
          </mc:Fallback>
        </mc:AlternateContent>
      </w:r>
      <w:r>
        <w:rPr>
          <w:noProof/>
        </w:rPr>
        <w:drawing>
          <wp:anchor distT="0" distB="0" distL="114300" distR="114300" simplePos="0" relativeHeight="251658240" behindDoc="0" locked="0" layoutInCell="1" allowOverlap="1" wp14:anchorId="4B461DEC" wp14:editId="066846BB">
            <wp:simplePos x="0" y="0"/>
            <wp:positionH relativeFrom="column">
              <wp:posOffset>4262120</wp:posOffset>
            </wp:positionH>
            <wp:positionV relativeFrom="paragraph">
              <wp:posOffset>162560</wp:posOffset>
            </wp:positionV>
            <wp:extent cx="1376045" cy="1952625"/>
            <wp:effectExtent l="0" t="0" r="0" b="9525"/>
            <wp:wrapSquare wrapText="bothSides"/>
            <wp:docPr id="533206777" name="Picture 1" descr="A two tall buildings in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06777" name="Picture 1" descr="A two tall buildings in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6045" cy="1952625"/>
                    </a:xfrm>
                    <a:prstGeom prst="rect">
                      <a:avLst/>
                    </a:prstGeom>
                  </pic:spPr>
                </pic:pic>
              </a:graphicData>
            </a:graphic>
            <wp14:sizeRelH relativeFrom="margin">
              <wp14:pctWidth>0</wp14:pctWidth>
            </wp14:sizeRelH>
            <wp14:sizeRelV relativeFrom="margin">
              <wp14:pctHeight>0</wp14:pctHeight>
            </wp14:sizeRelV>
          </wp:anchor>
        </w:drawing>
      </w:r>
    </w:p>
    <w:p w14:paraId="7B76E5C7" w14:textId="51C05298" w:rsidR="006E5413" w:rsidRPr="00485E39" w:rsidRDefault="00485E39" w:rsidP="006E5413">
      <w:pPr>
        <w:rPr>
          <w:rFonts w:ascii="Arial" w:hAnsi="Arial" w:cs="Arial"/>
          <w:b/>
          <w:bCs/>
          <w:color w:val="007A78" w:themeColor="accent1"/>
        </w:rPr>
      </w:pPr>
      <w:r w:rsidRPr="00485E39">
        <w:rPr>
          <w:rFonts w:ascii="Arial" w:hAnsi="Arial" w:cs="Arial"/>
          <w:b/>
          <w:bCs/>
          <w:color w:val="007A78" w:themeColor="accent1"/>
        </w:rPr>
        <w:t>Whole system review</w:t>
      </w:r>
    </w:p>
    <w:p w14:paraId="307F8E0C" w14:textId="1D54596A" w:rsidR="006E5413" w:rsidRPr="006E5413" w:rsidRDefault="006E5413" w:rsidP="006E5413">
      <w:pPr>
        <w:rPr>
          <w:rFonts w:ascii="Arial" w:hAnsi="Arial" w:cs="Arial"/>
          <w:color w:val="auto"/>
        </w:rPr>
      </w:pPr>
      <w:r w:rsidRPr="006E5413">
        <w:rPr>
          <w:rFonts w:ascii="Arial" w:hAnsi="Arial" w:cs="Arial"/>
          <w:color w:val="auto"/>
        </w:rPr>
        <w:t xml:space="preserve">Despite some successes in tackling health inequalities, they remain a persistent problem for the city. Through our partnership with the IHE, we requested a whole system review of our strategies and approaches to addressing inequalities. The review has been completed, resulting in the </w:t>
      </w:r>
      <w:hyperlink r:id="rId11" w:history="1">
        <w:r w:rsidRPr="00F74907">
          <w:rPr>
            <w:rStyle w:val="Hyperlink"/>
            <w:rFonts w:ascii="Arial" w:hAnsi="Arial" w:cs="Arial"/>
          </w:rPr>
          <w:t>Fairer, Healthier Leeds: Reducing Health Inequalities report.</w:t>
        </w:r>
      </w:hyperlink>
      <w:r w:rsidRPr="006E5413">
        <w:rPr>
          <w:rFonts w:ascii="Arial" w:hAnsi="Arial" w:cs="Arial"/>
          <w:color w:val="auto"/>
        </w:rPr>
        <w:t xml:space="preserve"> </w:t>
      </w:r>
    </w:p>
    <w:p w14:paraId="3FCB294F" w14:textId="64F1144E" w:rsidR="00B74F34" w:rsidRDefault="006E5413" w:rsidP="006E5413">
      <w:pPr>
        <w:rPr>
          <w:rFonts w:ascii="Arial" w:hAnsi="Arial" w:cs="Arial"/>
          <w:color w:val="auto"/>
        </w:rPr>
      </w:pPr>
      <w:r w:rsidRPr="006E5413">
        <w:rPr>
          <w:rFonts w:ascii="Arial" w:hAnsi="Arial" w:cs="Arial"/>
          <w:color w:val="auto"/>
        </w:rPr>
        <w:t>Many of you will have been involved in this, and the report really helps highlight what we do best in Leeds, namely our strong partnerships and innovative approaches. In the report, the IHE have put forward 15 high-level system recommendations in the areas of 'leadership and accountability', 'effective partnerships', and 'research and monitoring'. Implementing these recommendations will enable us take better advantage of what we do well, whilst also galvani</w:t>
      </w:r>
      <w:r w:rsidR="005867FB">
        <w:rPr>
          <w:rFonts w:ascii="Arial" w:hAnsi="Arial" w:cs="Arial"/>
          <w:color w:val="auto"/>
        </w:rPr>
        <w:t>s</w:t>
      </w:r>
      <w:r w:rsidRPr="006E5413">
        <w:rPr>
          <w:rFonts w:ascii="Arial" w:hAnsi="Arial" w:cs="Arial"/>
          <w:color w:val="auto"/>
        </w:rPr>
        <w:t xml:space="preserve">ing leaders behind a new bolder culture that delivers effective changes. </w:t>
      </w:r>
    </w:p>
    <w:p w14:paraId="04654703" w14:textId="41B15892" w:rsidR="006E5413" w:rsidRDefault="006E5413" w:rsidP="006E5413">
      <w:pPr>
        <w:rPr>
          <w:rFonts w:ascii="Arial" w:hAnsi="Arial" w:cs="Arial"/>
          <w:color w:val="auto"/>
        </w:rPr>
      </w:pPr>
      <w:r w:rsidRPr="006E5413">
        <w:rPr>
          <w:rFonts w:ascii="Arial" w:hAnsi="Arial" w:cs="Arial"/>
          <w:color w:val="auto"/>
        </w:rPr>
        <w:t xml:space="preserve">The Leeds Health and Wellbeing Board have put their full support behind the 15 recommendations and </w:t>
      </w:r>
      <w:r>
        <w:rPr>
          <w:rFonts w:ascii="Arial" w:hAnsi="Arial" w:cs="Arial"/>
          <w:color w:val="auto"/>
        </w:rPr>
        <w:t>will continue to influence</w:t>
      </w:r>
      <w:r w:rsidRPr="006E5413">
        <w:rPr>
          <w:rFonts w:ascii="Arial" w:hAnsi="Arial" w:cs="Arial"/>
          <w:color w:val="auto"/>
        </w:rPr>
        <w:t xml:space="preserve"> leaders across </w:t>
      </w:r>
      <w:r>
        <w:rPr>
          <w:rFonts w:ascii="Arial" w:hAnsi="Arial" w:cs="Arial"/>
          <w:color w:val="auto"/>
        </w:rPr>
        <w:t>the city</w:t>
      </w:r>
      <w:r w:rsidRPr="006E5413">
        <w:rPr>
          <w:rFonts w:ascii="Arial" w:hAnsi="Arial" w:cs="Arial"/>
          <w:color w:val="auto"/>
        </w:rPr>
        <w:t xml:space="preserve"> to work collaboratively in embedding them across the system. The Marmot City Strategic Delivery Partnership will be developing a city-wide action plan to deliver the recommendations.</w:t>
      </w:r>
    </w:p>
    <w:p w14:paraId="4130CA97" w14:textId="6EE4FC29" w:rsidR="00485E39" w:rsidRDefault="00485E39" w:rsidP="006E5413">
      <w:pPr>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2" behindDoc="0" locked="0" layoutInCell="1" allowOverlap="1" wp14:anchorId="61AAA242" wp14:editId="6A1FB76F">
                <wp:simplePos x="0" y="0"/>
                <wp:positionH relativeFrom="margin">
                  <wp:posOffset>0</wp:posOffset>
                </wp:positionH>
                <wp:positionV relativeFrom="paragraph">
                  <wp:posOffset>0</wp:posOffset>
                </wp:positionV>
                <wp:extent cx="5686425" cy="38100"/>
                <wp:effectExtent l="0" t="0" r="28575" b="19050"/>
                <wp:wrapNone/>
                <wp:docPr id="176875424" name="Straight Connector 1"/>
                <wp:cNvGraphicFramePr/>
                <a:graphic xmlns:a="http://schemas.openxmlformats.org/drawingml/2006/main">
                  <a:graphicData uri="http://schemas.microsoft.com/office/word/2010/wordprocessingShape">
                    <wps:wsp>
                      <wps:cNvCnPr/>
                      <wps:spPr>
                        <a:xfrm flipV="1">
                          <a:off x="0" y="0"/>
                          <a:ext cx="56864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9BF470" id="Straight Connector 1"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" strokecolor="#007a78 [3204]" strokeweight=".5pt">
                <v:stroke joinstyle="miter"/>
                <w10:wrap anchorx="margin"/>
              </v:line>
            </w:pict>
          </mc:Fallback>
        </mc:AlternateContent>
      </w:r>
    </w:p>
    <w:p w14:paraId="1A77839A" w14:textId="2CD471F3" w:rsidR="00485E39" w:rsidRPr="00485E39" w:rsidRDefault="00485E39" w:rsidP="006E5413">
      <w:pPr>
        <w:rPr>
          <w:rFonts w:ascii="Arial" w:hAnsi="Arial" w:cs="Arial"/>
          <w:b/>
          <w:bCs/>
          <w:color w:val="007A78" w:themeColor="accent1"/>
        </w:rPr>
      </w:pPr>
      <w:r w:rsidRPr="00485E39">
        <w:rPr>
          <w:rFonts w:ascii="Arial" w:hAnsi="Arial" w:cs="Arial"/>
          <w:b/>
          <w:bCs/>
          <w:color w:val="007A78" w:themeColor="accent1"/>
        </w:rPr>
        <w:t>Fairer, Healthier Leeds (Marmot City) indicator set</w:t>
      </w:r>
    </w:p>
    <w:p w14:paraId="4FE4E600" w14:textId="2FF905B6" w:rsidR="00485E39" w:rsidRDefault="006E5413" w:rsidP="006E5413">
      <w:pPr>
        <w:rPr>
          <w:rFonts w:ascii="Arial" w:hAnsi="Arial" w:cs="Arial"/>
          <w:color w:val="auto"/>
        </w:rPr>
      </w:pPr>
      <w:r w:rsidRPr="006E5413">
        <w:rPr>
          <w:rFonts w:ascii="Arial" w:hAnsi="Arial" w:cs="Arial"/>
          <w:color w:val="auto"/>
        </w:rPr>
        <w:t xml:space="preserve">Another important outcome of our partnership with IHE has been the development of the </w:t>
      </w:r>
      <w:hyperlink r:id="rId12" w:history="1">
        <w:r w:rsidRPr="00F74907">
          <w:rPr>
            <w:rStyle w:val="Hyperlink"/>
            <w:rFonts w:ascii="Arial" w:hAnsi="Arial" w:cs="Arial"/>
          </w:rPr>
          <w:t>Fairer, Healthier Leeds (Marmot City) Indicator set</w:t>
        </w:r>
      </w:hyperlink>
      <w:r w:rsidRPr="006E5413">
        <w:rPr>
          <w:rFonts w:ascii="Arial" w:hAnsi="Arial" w:cs="Arial"/>
          <w:color w:val="auto"/>
        </w:rPr>
        <w:t>, which provides a robust and consistent way of tracking our city-wide progress in tackling health inequity. The indicators have been drawn from those reported via the Social Progress Index, Health and Wellbeing Strategy and Pub</w:t>
      </w:r>
      <w:r w:rsidR="00D417A8">
        <w:rPr>
          <w:rFonts w:ascii="Arial" w:hAnsi="Arial" w:cs="Arial"/>
          <w:color w:val="auto"/>
        </w:rPr>
        <w:t>l</w:t>
      </w:r>
      <w:r w:rsidRPr="006E5413">
        <w:rPr>
          <w:rFonts w:ascii="Arial" w:hAnsi="Arial" w:cs="Arial"/>
          <w:color w:val="auto"/>
        </w:rPr>
        <w:t xml:space="preserve">ic Health performance report, and mapped against the Marmot 8 principles. Crucially, except for two developmental indicators they can all be disaggregated by either ward or </w:t>
      </w:r>
      <w:r w:rsidRPr="006E5413">
        <w:rPr>
          <w:rFonts w:ascii="Arial" w:hAnsi="Arial" w:cs="Arial"/>
          <w:color w:val="auto"/>
        </w:rPr>
        <w:lastRenderedPageBreak/>
        <w:t>I</w:t>
      </w:r>
      <w:r w:rsidR="00D417A8">
        <w:rPr>
          <w:rFonts w:ascii="Arial" w:hAnsi="Arial" w:cs="Arial"/>
          <w:color w:val="auto"/>
        </w:rPr>
        <w:t xml:space="preserve">ndex of Multiple Deprivation </w:t>
      </w:r>
      <w:r w:rsidRPr="006E5413">
        <w:rPr>
          <w:rFonts w:ascii="Arial" w:hAnsi="Arial" w:cs="Arial"/>
          <w:color w:val="auto"/>
        </w:rPr>
        <w:t>decile. This enables close analysis of inequalities in the social determinants of health</w:t>
      </w:r>
      <w:r w:rsidR="005867FB">
        <w:rPr>
          <w:rFonts w:ascii="Arial" w:hAnsi="Arial" w:cs="Arial"/>
          <w:color w:val="auto"/>
        </w:rPr>
        <w:t xml:space="preserve">/building blocks </w:t>
      </w:r>
      <w:r w:rsidRPr="006E5413">
        <w:rPr>
          <w:rFonts w:ascii="Arial" w:hAnsi="Arial" w:cs="Arial"/>
          <w:color w:val="auto"/>
        </w:rPr>
        <w:t xml:space="preserve">and in health outcomes. These indicators have been adopted by the Best City Ambition </w:t>
      </w:r>
      <w:r w:rsidR="00D417A8">
        <w:rPr>
          <w:rFonts w:ascii="Arial" w:hAnsi="Arial" w:cs="Arial"/>
          <w:color w:val="auto"/>
        </w:rPr>
        <w:t xml:space="preserve">(BCA) </w:t>
      </w:r>
      <w:r w:rsidRPr="00D417A8">
        <w:rPr>
          <w:rFonts w:ascii="Arial" w:hAnsi="Arial" w:cs="Arial"/>
          <w:color w:val="auto"/>
        </w:rPr>
        <w:t>as</w:t>
      </w:r>
      <w:r w:rsidRPr="006E5413">
        <w:rPr>
          <w:rFonts w:ascii="Arial" w:hAnsi="Arial" w:cs="Arial"/>
          <w:color w:val="auto"/>
        </w:rPr>
        <w:t xml:space="preserve"> central to the BCA scorecard.</w:t>
      </w:r>
    </w:p>
    <w:p w14:paraId="254842FF" w14:textId="3205D11A" w:rsidR="00485E39" w:rsidRDefault="00F54D28" w:rsidP="00F54D28">
      <w:pPr>
        <w:tabs>
          <w:tab w:val="left" w:pos="3540"/>
        </w:tabs>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3" behindDoc="0" locked="0" layoutInCell="1" allowOverlap="1" wp14:anchorId="425FE62B" wp14:editId="67750819">
                <wp:simplePos x="0" y="0"/>
                <wp:positionH relativeFrom="margin">
                  <wp:align>right</wp:align>
                </wp:positionH>
                <wp:positionV relativeFrom="paragraph">
                  <wp:posOffset>73025</wp:posOffset>
                </wp:positionV>
                <wp:extent cx="5705475" cy="9525"/>
                <wp:effectExtent l="0" t="0" r="28575" b="28575"/>
                <wp:wrapNone/>
                <wp:docPr id="832040543" name="Straight Connector 1"/>
                <wp:cNvGraphicFramePr/>
                <a:graphic xmlns:a="http://schemas.openxmlformats.org/drawingml/2006/main">
                  <a:graphicData uri="http://schemas.microsoft.com/office/word/2010/wordprocessingShape">
                    <wps:wsp>
                      <wps:cNvCnPr/>
                      <wps:spPr>
                        <a:xfrm flipV="1">
                          <a:off x="0" y="0"/>
                          <a:ext cx="570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3A122B" id="Straight Connector 1"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5.75pt" to="8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" strokecolor="#007a78 [3204]" strokeweight=".5pt">
                <v:stroke joinstyle="miter"/>
                <w10:wrap anchorx="margin"/>
              </v:line>
            </w:pict>
          </mc:Fallback>
        </mc:AlternateContent>
      </w:r>
      <w:r>
        <w:rPr>
          <w:rFonts w:ascii="Arial" w:hAnsi="Arial" w:cs="Arial"/>
          <w:color w:val="auto"/>
        </w:rPr>
        <w:tab/>
      </w:r>
    </w:p>
    <w:p w14:paraId="53BE80B5" w14:textId="1ADE31E5" w:rsidR="00485E39" w:rsidRPr="00485E39" w:rsidRDefault="00485E39" w:rsidP="006E5413">
      <w:pPr>
        <w:rPr>
          <w:rFonts w:ascii="Arial" w:hAnsi="Arial" w:cs="Arial"/>
          <w:b/>
          <w:bCs/>
          <w:color w:val="007A78" w:themeColor="accent1"/>
        </w:rPr>
      </w:pPr>
      <w:r w:rsidRPr="00485E39">
        <w:rPr>
          <w:rFonts w:ascii="Arial" w:hAnsi="Arial" w:cs="Arial"/>
          <w:b/>
          <w:bCs/>
          <w:color w:val="007A78" w:themeColor="accent1"/>
        </w:rPr>
        <w:t>Focussed work: Housing, 0-to-5</w:t>
      </w:r>
      <w:r w:rsidR="00D417A8">
        <w:rPr>
          <w:rFonts w:ascii="Arial" w:hAnsi="Arial" w:cs="Arial"/>
          <w:b/>
          <w:bCs/>
          <w:color w:val="007A78" w:themeColor="accent1"/>
        </w:rPr>
        <w:t xml:space="preserve"> years</w:t>
      </w:r>
      <w:r w:rsidR="00C042CE">
        <w:rPr>
          <w:rFonts w:ascii="Arial" w:hAnsi="Arial" w:cs="Arial"/>
          <w:b/>
          <w:bCs/>
          <w:color w:val="007A78" w:themeColor="accent1"/>
        </w:rPr>
        <w:t>.</w:t>
      </w:r>
    </w:p>
    <w:p w14:paraId="5F03F0D3" w14:textId="4EF5E985" w:rsidR="00485E39" w:rsidRDefault="00EE1317" w:rsidP="006E5413">
      <w:pPr>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6" behindDoc="0" locked="0" layoutInCell="1" allowOverlap="1" wp14:anchorId="2E8986AE" wp14:editId="29B0F24D">
                <wp:simplePos x="0" y="0"/>
                <wp:positionH relativeFrom="column">
                  <wp:posOffset>3257550</wp:posOffset>
                </wp:positionH>
                <wp:positionV relativeFrom="paragraph">
                  <wp:posOffset>1241425</wp:posOffset>
                </wp:positionV>
                <wp:extent cx="2457450" cy="0"/>
                <wp:effectExtent l="0" t="0" r="0" b="0"/>
                <wp:wrapNone/>
                <wp:docPr id="928130915" name="Straight Connector 2"/>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CD9EFCD" id="Straight Connector 2"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97.75pt" to="450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" strokecolor="white [3212]" strokeweight=".5pt">
                <v:stroke joinstyle="miter"/>
              </v:line>
            </w:pict>
          </mc:Fallback>
        </mc:AlternateContent>
      </w:r>
      <w:r w:rsidR="00485E39" w:rsidRPr="00485E39">
        <w:rPr>
          <w:rFonts w:ascii="Arial" w:hAnsi="Arial" w:cs="Arial"/>
          <w:color w:val="auto"/>
        </w:rPr>
        <w:t xml:space="preserve">In addition to the system-wide </w:t>
      </w:r>
      <w:r w:rsidR="00C042CE">
        <w:rPr>
          <w:rFonts w:ascii="Arial" w:hAnsi="Arial" w:cs="Arial"/>
          <w:color w:val="auto"/>
        </w:rPr>
        <w:t>review</w:t>
      </w:r>
      <w:r w:rsidR="00485E39" w:rsidRPr="00485E39">
        <w:rPr>
          <w:rFonts w:ascii="Arial" w:hAnsi="Arial" w:cs="Arial"/>
          <w:color w:val="auto"/>
        </w:rPr>
        <w:t>, in the first year of our partnership we have also been doing more focussed work on housing and on children aged 0 to 5 years</w:t>
      </w:r>
      <w:r w:rsidR="00D417A8">
        <w:rPr>
          <w:rFonts w:ascii="Arial" w:hAnsi="Arial" w:cs="Arial"/>
          <w:color w:val="auto"/>
        </w:rPr>
        <w:t xml:space="preserve"> and their families/carers.</w:t>
      </w:r>
      <w:r w:rsidR="00485E39" w:rsidRPr="00485E39">
        <w:rPr>
          <w:rFonts w:ascii="Arial" w:hAnsi="Arial" w:cs="Arial"/>
          <w:color w:val="auto"/>
        </w:rPr>
        <w:t xml:space="preserve"> Through a series of data and evidence reviews and workshops with colleagues, bold action plans are currently being developed which will enable us to tackle inequity in these areas more effectively. These action plans will be shared in due course.</w:t>
      </w:r>
    </w:p>
    <w:p w14:paraId="2755F053" w14:textId="39B68249" w:rsidR="00485E39" w:rsidRDefault="00F54D28" w:rsidP="006E5413">
      <w:pPr>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4" behindDoc="0" locked="0" layoutInCell="1" allowOverlap="1" wp14:anchorId="7233BC0C" wp14:editId="038118A8">
                <wp:simplePos x="0" y="0"/>
                <wp:positionH relativeFrom="margin">
                  <wp:align>left</wp:align>
                </wp:positionH>
                <wp:positionV relativeFrom="paragraph">
                  <wp:posOffset>116841</wp:posOffset>
                </wp:positionV>
                <wp:extent cx="5591175" cy="0"/>
                <wp:effectExtent l="0" t="0" r="0" b="0"/>
                <wp:wrapNone/>
                <wp:docPr id="124039225" name="Straight Connector 1"/>
                <wp:cNvGraphicFramePr/>
                <a:graphic xmlns:a="http://schemas.openxmlformats.org/drawingml/2006/main">
                  <a:graphicData uri="http://schemas.microsoft.com/office/word/2010/wordprocessingShape">
                    <wps:wsp>
                      <wps:cNvCnPr/>
                      <wps:spPr>
                        <a:xfrm>
                          <a:off x="0" y="0"/>
                          <a:ext cx="559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801C24" id="Straight Connector 1" o:spid="_x0000_s1026" style="position:absolute;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40.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" strokecolor="#007a78 [3204]" strokeweight=".5pt">
                <v:stroke joinstyle="miter"/>
                <w10:wrap anchorx="margin"/>
              </v:line>
            </w:pict>
          </mc:Fallback>
        </mc:AlternateContent>
      </w:r>
    </w:p>
    <w:p w14:paraId="1D754DA9" w14:textId="18ED082B" w:rsidR="00485E39" w:rsidRPr="00485E39" w:rsidRDefault="00485E39" w:rsidP="006E5413">
      <w:pPr>
        <w:rPr>
          <w:rFonts w:ascii="Arial" w:hAnsi="Arial" w:cs="Arial"/>
          <w:b/>
          <w:bCs/>
          <w:color w:val="007A78" w:themeColor="accent1"/>
        </w:rPr>
      </w:pPr>
      <w:r w:rsidRPr="00485E39">
        <w:rPr>
          <w:rFonts w:ascii="Arial" w:hAnsi="Arial" w:cs="Arial"/>
          <w:b/>
          <w:bCs/>
          <w:color w:val="007A78" w:themeColor="accent1"/>
        </w:rPr>
        <w:t>People’s voices</w:t>
      </w:r>
    </w:p>
    <w:p w14:paraId="1A089183" w14:textId="1FDC3B44" w:rsidR="00485E39" w:rsidRDefault="00485E39" w:rsidP="00485E39">
      <w:pPr>
        <w:rPr>
          <w:rFonts w:ascii="Arial" w:hAnsi="Arial" w:cs="Arial"/>
          <w:color w:val="auto"/>
        </w:rPr>
      </w:pPr>
      <w:r w:rsidRPr="00485E39">
        <w:rPr>
          <w:rFonts w:ascii="Arial" w:hAnsi="Arial" w:cs="Arial"/>
          <w:color w:val="auto"/>
        </w:rPr>
        <w:t xml:space="preserve">It is important to note that throughout all the work highlighted above, the voices of local people have played a central role. As a city, this is an area where we particularly put a lot of time and effort as we strive to put people at the heart of decision making. We have worked closely with the People’s Voices Partnership and with the Council’s Consultation and Engagement Network and others, meaning we have been able to benefit from the rich insight that already exists. </w:t>
      </w:r>
      <w:r w:rsidR="002C5EE3">
        <w:rPr>
          <w:rFonts w:ascii="Arial" w:hAnsi="Arial" w:cs="Arial"/>
          <w:color w:val="auto"/>
        </w:rPr>
        <w:t xml:space="preserve">We have analysed this insight within the context of the 8 Marmot Principles, and this has fed into the whole system review and subsequent recommendations. </w:t>
      </w:r>
    </w:p>
    <w:p w14:paraId="44E77F47" w14:textId="3A3CC109" w:rsidR="00485E39" w:rsidRDefault="00485E39" w:rsidP="00485E39">
      <w:pPr>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5" behindDoc="0" locked="0" layoutInCell="1" allowOverlap="1" wp14:anchorId="4B598F14" wp14:editId="49162C29">
                <wp:simplePos x="0" y="0"/>
                <wp:positionH relativeFrom="margin">
                  <wp:align>right</wp:align>
                </wp:positionH>
                <wp:positionV relativeFrom="paragraph">
                  <wp:posOffset>6350</wp:posOffset>
                </wp:positionV>
                <wp:extent cx="5705475" cy="38100"/>
                <wp:effectExtent l="0" t="0" r="28575" b="19050"/>
                <wp:wrapNone/>
                <wp:docPr id="2043279689" name="Straight Connector 1"/>
                <wp:cNvGraphicFramePr/>
                <a:graphic xmlns:a="http://schemas.openxmlformats.org/drawingml/2006/main">
                  <a:graphicData uri="http://schemas.microsoft.com/office/word/2010/wordprocessingShape">
                    <wps:wsp>
                      <wps:cNvCnPr/>
                      <wps:spPr>
                        <a:xfrm flipV="1">
                          <a:off x="0" y="0"/>
                          <a:ext cx="57054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791F8B8" id="Straight Connector 1" o:spid="_x0000_s1026" style="position:absolute;flip:y;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5pt" to="84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" strokecolor="#007a78 [3204]" strokeweight=".5pt">
                <v:stroke joinstyle="miter"/>
                <w10:wrap anchorx="margin"/>
              </v:line>
            </w:pict>
          </mc:Fallback>
        </mc:AlternateContent>
      </w:r>
    </w:p>
    <w:p w14:paraId="358CF852" w14:textId="5FBDA31E" w:rsidR="00485E39" w:rsidRPr="00485E39" w:rsidRDefault="00F54D28" w:rsidP="00485E39">
      <w:pPr>
        <w:rPr>
          <w:rFonts w:ascii="Arial" w:hAnsi="Arial" w:cs="Arial"/>
          <w:b/>
          <w:bCs/>
          <w:color w:val="007A78" w:themeColor="accent1"/>
        </w:rPr>
      </w:pPr>
      <w:r>
        <w:rPr>
          <w:rFonts w:ascii="Arial" w:hAnsi="Arial" w:cs="Arial"/>
          <w:b/>
          <w:bCs/>
          <w:color w:val="007A78" w:themeColor="accent1"/>
        </w:rPr>
        <w:t>A partnership making a difference</w:t>
      </w:r>
      <w:r w:rsidR="00485E39" w:rsidRPr="00485E39">
        <w:rPr>
          <w:rFonts w:ascii="Arial" w:hAnsi="Arial" w:cs="Arial"/>
          <w:b/>
          <w:bCs/>
          <w:color w:val="007A78" w:themeColor="accent1"/>
        </w:rPr>
        <w:t>: join up, scale up, be bold</w:t>
      </w:r>
    </w:p>
    <w:p w14:paraId="0777959F" w14:textId="2C0BDE6D" w:rsidR="00485E39" w:rsidRPr="00485E39" w:rsidRDefault="00485E39" w:rsidP="00485E39">
      <w:pPr>
        <w:rPr>
          <w:rFonts w:ascii="Arial" w:hAnsi="Arial" w:cs="Arial"/>
          <w:color w:val="auto"/>
        </w:rPr>
      </w:pPr>
      <w:r w:rsidRPr="00485E39">
        <w:rPr>
          <w:rFonts w:ascii="Arial" w:hAnsi="Arial" w:cs="Arial"/>
          <w:color w:val="auto"/>
        </w:rPr>
        <w:t>The work with the IHE has aimed to understand in more detail where and how we can go further and faster in addressing health inequalities in the city and is focused on bringing about a whole-system, culture change that embeds equity at the heart of every decision.</w:t>
      </w:r>
    </w:p>
    <w:p w14:paraId="66D94C09" w14:textId="43BFBEB1" w:rsidR="00D417A8" w:rsidRPr="00485E39" w:rsidRDefault="00D417A8" w:rsidP="00D417A8">
      <w:pPr>
        <w:rPr>
          <w:rFonts w:ascii="Arial" w:hAnsi="Arial" w:cs="Arial"/>
          <w:color w:val="auto"/>
        </w:rPr>
      </w:pPr>
      <w:r w:rsidRPr="00D417A8">
        <w:rPr>
          <w:rFonts w:ascii="Arial" w:hAnsi="Arial" w:cs="Arial"/>
          <w:color w:val="auto"/>
        </w:rPr>
        <w:t xml:space="preserve">Part of the feedback from the IHE is the need to </w:t>
      </w:r>
      <w:r w:rsidRPr="00D417A8">
        <w:rPr>
          <w:rFonts w:ascii="Arial" w:hAnsi="Arial" w:cs="Arial"/>
          <w:color w:val="007A78" w:themeColor="accent1"/>
        </w:rPr>
        <w:t xml:space="preserve">‘join up’ </w:t>
      </w:r>
      <w:r w:rsidRPr="00D417A8">
        <w:rPr>
          <w:rFonts w:ascii="Arial" w:hAnsi="Arial" w:cs="Arial"/>
          <w:color w:val="auto"/>
        </w:rPr>
        <w:t>(</w:t>
      </w:r>
      <w:r w:rsidR="007B244C">
        <w:rPr>
          <w:rFonts w:ascii="Arial" w:hAnsi="Arial" w:cs="Arial"/>
          <w:color w:val="auto"/>
        </w:rPr>
        <w:t xml:space="preserve">support better collaboration </w:t>
      </w:r>
      <w:r w:rsidR="00F958DA">
        <w:rPr>
          <w:rFonts w:ascii="Arial" w:hAnsi="Arial" w:cs="Arial"/>
          <w:color w:val="auto"/>
        </w:rPr>
        <w:t>and transition from a culture of short</w:t>
      </w:r>
      <w:r w:rsidR="00DA1EC9">
        <w:rPr>
          <w:rFonts w:ascii="Arial" w:hAnsi="Arial" w:cs="Arial"/>
          <w:color w:val="auto"/>
        </w:rPr>
        <w:t>-</w:t>
      </w:r>
      <w:r w:rsidR="00F958DA">
        <w:rPr>
          <w:rFonts w:ascii="Arial" w:hAnsi="Arial" w:cs="Arial"/>
          <w:color w:val="auto"/>
        </w:rPr>
        <w:t>term pilot projects to longer-term sustained investment</w:t>
      </w:r>
      <w:r w:rsidR="007B244C">
        <w:rPr>
          <w:rFonts w:ascii="Arial" w:hAnsi="Arial" w:cs="Arial"/>
          <w:color w:val="auto"/>
        </w:rPr>
        <w:t>)</w:t>
      </w:r>
      <w:r w:rsidR="00F958DA">
        <w:rPr>
          <w:rFonts w:ascii="Arial" w:hAnsi="Arial" w:cs="Arial"/>
          <w:color w:val="auto"/>
        </w:rPr>
        <w:t xml:space="preserve"> </w:t>
      </w:r>
      <w:r w:rsidRPr="00D417A8">
        <w:rPr>
          <w:rFonts w:ascii="Arial" w:hAnsi="Arial" w:cs="Arial"/>
          <w:color w:val="007A78" w:themeColor="accent1"/>
        </w:rPr>
        <w:t xml:space="preserve">‘scale up’ </w:t>
      </w:r>
      <w:r w:rsidRPr="00D417A8">
        <w:rPr>
          <w:rFonts w:ascii="Arial" w:hAnsi="Arial" w:cs="Arial"/>
          <w:color w:val="auto"/>
        </w:rPr>
        <w:t>(maximise where approaches are working to meet the size of the challenge</w:t>
      </w:r>
      <w:r>
        <w:rPr>
          <w:rFonts w:ascii="Arial" w:hAnsi="Arial" w:cs="Arial"/>
          <w:color w:val="auto"/>
        </w:rPr>
        <w:t xml:space="preserve"> in Leeds</w:t>
      </w:r>
      <w:r w:rsidRPr="00D417A8">
        <w:rPr>
          <w:rFonts w:ascii="Arial" w:hAnsi="Arial" w:cs="Arial"/>
          <w:color w:val="auto"/>
        </w:rPr>
        <w:t xml:space="preserve">) and </w:t>
      </w:r>
      <w:r w:rsidRPr="00D417A8">
        <w:rPr>
          <w:rFonts w:ascii="Arial" w:hAnsi="Arial" w:cs="Arial"/>
          <w:color w:val="007A78" w:themeColor="accent1"/>
        </w:rPr>
        <w:t xml:space="preserve">‘be bold’ </w:t>
      </w:r>
      <w:r w:rsidRPr="00D417A8">
        <w:rPr>
          <w:rFonts w:ascii="Arial" w:hAnsi="Arial" w:cs="Arial"/>
          <w:color w:val="auto"/>
        </w:rPr>
        <w:t>(continue to innovate across sectors and be ambitious</w:t>
      </w:r>
      <w:r>
        <w:rPr>
          <w:rFonts w:ascii="Arial" w:hAnsi="Arial" w:cs="Arial"/>
          <w:color w:val="auto"/>
        </w:rPr>
        <w:t xml:space="preserve"> in our goals</w:t>
      </w:r>
      <w:r w:rsidRPr="00D417A8">
        <w:rPr>
          <w:rFonts w:ascii="Arial" w:hAnsi="Arial" w:cs="Arial"/>
          <w:color w:val="auto"/>
        </w:rPr>
        <w:t>).</w:t>
      </w:r>
    </w:p>
    <w:p w14:paraId="672606EF" w14:textId="7D6F5D1E" w:rsidR="00F54D28" w:rsidRPr="00F54D28" w:rsidRDefault="00F54D28" w:rsidP="00F54D28">
      <w:pPr>
        <w:rPr>
          <w:rFonts w:ascii="Arial" w:hAnsi="Arial" w:cs="Arial"/>
          <w:color w:val="auto"/>
        </w:rPr>
      </w:pPr>
      <w:r w:rsidRPr="00F54D28">
        <w:rPr>
          <w:rFonts w:ascii="Arial" w:hAnsi="Arial" w:cs="Arial"/>
          <w:color w:val="auto"/>
        </w:rPr>
        <w:t xml:space="preserve">We’re already seeing this new </w:t>
      </w:r>
      <w:r w:rsidRPr="00F54D28">
        <w:rPr>
          <w:rFonts w:ascii="Arial" w:hAnsi="Arial" w:cs="Arial"/>
          <w:i/>
          <w:iCs/>
          <w:color w:val="auto"/>
        </w:rPr>
        <w:t>join up, scale</w:t>
      </w:r>
      <w:r w:rsidR="002C5EE3">
        <w:rPr>
          <w:rFonts w:ascii="Arial" w:hAnsi="Arial" w:cs="Arial"/>
          <w:i/>
          <w:iCs/>
          <w:color w:val="auto"/>
        </w:rPr>
        <w:t xml:space="preserve"> up</w:t>
      </w:r>
      <w:r w:rsidRPr="00F54D28">
        <w:rPr>
          <w:rFonts w:ascii="Arial" w:hAnsi="Arial" w:cs="Arial"/>
          <w:i/>
          <w:iCs/>
          <w:color w:val="auto"/>
        </w:rPr>
        <w:t xml:space="preserve"> and be bold</w:t>
      </w:r>
      <w:r w:rsidRPr="00F54D28">
        <w:rPr>
          <w:rFonts w:ascii="Arial" w:hAnsi="Arial" w:cs="Arial"/>
          <w:color w:val="auto"/>
        </w:rPr>
        <w:t xml:space="preserve"> culture</w:t>
      </w:r>
      <w:r>
        <w:rPr>
          <w:rFonts w:ascii="Arial" w:hAnsi="Arial" w:cs="Arial"/>
          <w:color w:val="auto"/>
        </w:rPr>
        <w:t xml:space="preserve"> play out across the city: </w:t>
      </w:r>
    </w:p>
    <w:p w14:paraId="764C88B0" w14:textId="049D5732" w:rsidR="00F54D28" w:rsidRDefault="00F54D28" w:rsidP="00B660F1">
      <w:pPr>
        <w:pStyle w:val="ListParagraph"/>
        <w:numPr>
          <w:ilvl w:val="0"/>
          <w:numId w:val="2"/>
        </w:numPr>
        <w:rPr>
          <w:rFonts w:ascii="Arial" w:hAnsi="Arial" w:cs="Arial"/>
          <w:color w:val="auto"/>
        </w:rPr>
      </w:pPr>
      <w:r w:rsidRPr="00F54D28">
        <w:rPr>
          <w:rFonts w:ascii="Arial" w:hAnsi="Arial" w:cs="Arial"/>
          <w:color w:val="auto"/>
        </w:rPr>
        <w:t xml:space="preserve">In housing, a business case is being developed to </w:t>
      </w:r>
      <w:r w:rsidRPr="00594F17">
        <w:rPr>
          <w:rFonts w:ascii="Arial" w:hAnsi="Arial" w:cs="Arial"/>
          <w:b/>
          <w:bCs/>
          <w:color w:val="007A78" w:themeColor="accent1"/>
        </w:rPr>
        <w:t>scale up</w:t>
      </w:r>
      <w:r w:rsidRPr="00594F17">
        <w:rPr>
          <w:rFonts w:ascii="Arial" w:hAnsi="Arial" w:cs="Arial"/>
          <w:i/>
          <w:iCs/>
          <w:color w:val="007A78" w:themeColor="accent1"/>
        </w:rPr>
        <w:t xml:space="preserve"> </w:t>
      </w:r>
      <w:r w:rsidRPr="00F54D28">
        <w:rPr>
          <w:rFonts w:ascii="Arial" w:hAnsi="Arial" w:cs="Arial"/>
          <w:color w:val="auto"/>
        </w:rPr>
        <w:t xml:space="preserve">selective licensing. Our partnership with IHE helped us </w:t>
      </w:r>
      <w:r w:rsidR="00C042CE">
        <w:rPr>
          <w:rFonts w:ascii="Arial" w:hAnsi="Arial" w:cs="Arial"/>
          <w:color w:val="auto"/>
        </w:rPr>
        <w:t xml:space="preserve">to </w:t>
      </w:r>
      <w:r w:rsidRPr="00F54D28">
        <w:rPr>
          <w:rFonts w:ascii="Arial" w:hAnsi="Arial" w:cs="Arial"/>
          <w:color w:val="auto"/>
        </w:rPr>
        <w:t>carry out a robust evaluation of the existing scheme</w:t>
      </w:r>
      <w:r w:rsidR="00C042CE">
        <w:rPr>
          <w:rFonts w:ascii="Arial" w:hAnsi="Arial" w:cs="Arial"/>
          <w:color w:val="auto"/>
        </w:rPr>
        <w:t>. If approved, t</w:t>
      </w:r>
      <w:r w:rsidRPr="00F54D28">
        <w:rPr>
          <w:rFonts w:ascii="Arial" w:hAnsi="Arial" w:cs="Arial"/>
          <w:color w:val="auto"/>
        </w:rPr>
        <w:t>he</w:t>
      </w:r>
      <w:r w:rsidR="00C042CE">
        <w:rPr>
          <w:rFonts w:ascii="Arial" w:hAnsi="Arial" w:cs="Arial"/>
          <w:color w:val="auto"/>
        </w:rPr>
        <w:t xml:space="preserve"> new</w:t>
      </w:r>
      <w:r w:rsidRPr="00F54D28">
        <w:rPr>
          <w:rFonts w:ascii="Arial" w:hAnsi="Arial" w:cs="Arial"/>
          <w:color w:val="auto"/>
        </w:rPr>
        <w:t xml:space="preserve"> scaled-up programme</w:t>
      </w:r>
      <w:r w:rsidR="00C042CE">
        <w:rPr>
          <w:rFonts w:ascii="Arial" w:hAnsi="Arial" w:cs="Arial"/>
          <w:color w:val="auto"/>
        </w:rPr>
        <w:t xml:space="preserve"> </w:t>
      </w:r>
      <w:r w:rsidRPr="00F54D28">
        <w:rPr>
          <w:rFonts w:ascii="Arial" w:hAnsi="Arial" w:cs="Arial"/>
          <w:color w:val="auto"/>
        </w:rPr>
        <w:t>will improve housing conditions in some of the poorest neighbourhoods in the city</w:t>
      </w:r>
      <w:r w:rsidR="00C042CE">
        <w:rPr>
          <w:rFonts w:ascii="Arial" w:hAnsi="Arial" w:cs="Arial"/>
          <w:color w:val="auto"/>
        </w:rPr>
        <w:t>, helping to</w:t>
      </w:r>
      <w:r w:rsidRPr="00F54D28">
        <w:rPr>
          <w:rFonts w:ascii="Arial" w:hAnsi="Arial" w:cs="Arial"/>
          <w:color w:val="auto"/>
        </w:rPr>
        <w:t xml:space="preserve"> address health inequalities.</w:t>
      </w:r>
    </w:p>
    <w:p w14:paraId="42C2FB73" w14:textId="57C68797" w:rsidR="00F54D28" w:rsidRDefault="00F54D28" w:rsidP="00B660F1">
      <w:pPr>
        <w:pStyle w:val="ListParagraph"/>
        <w:numPr>
          <w:ilvl w:val="0"/>
          <w:numId w:val="2"/>
        </w:numPr>
        <w:rPr>
          <w:rFonts w:ascii="Arial" w:hAnsi="Arial" w:cs="Arial"/>
          <w:color w:val="auto"/>
        </w:rPr>
      </w:pPr>
      <w:r w:rsidRPr="00F54D28">
        <w:rPr>
          <w:rFonts w:ascii="Arial" w:hAnsi="Arial" w:cs="Arial"/>
          <w:color w:val="auto"/>
        </w:rPr>
        <w:t>C</w:t>
      </w:r>
      <w:r w:rsidRPr="00EE1317">
        <w:rPr>
          <w:rFonts w:ascii="Arial" w:hAnsi="Arial" w:cs="Arial"/>
          <w:color w:val="auto"/>
        </w:rPr>
        <w:t>lose</w:t>
      </w:r>
      <w:r w:rsidRPr="00F54D28">
        <w:rPr>
          <w:rFonts w:ascii="Arial" w:hAnsi="Arial" w:cs="Arial"/>
          <w:color w:val="auto"/>
        </w:rPr>
        <w:t xml:space="preserve">r </w:t>
      </w:r>
      <w:r w:rsidRPr="00EE1317">
        <w:rPr>
          <w:rFonts w:ascii="Arial" w:hAnsi="Arial" w:cs="Arial"/>
          <w:b/>
          <w:bCs/>
          <w:color w:val="007A78" w:themeColor="accent1"/>
        </w:rPr>
        <w:t xml:space="preserve">joined up </w:t>
      </w:r>
      <w:r w:rsidRPr="00EE1317">
        <w:rPr>
          <w:rFonts w:ascii="Arial" w:hAnsi="Arial" w:cs="Arial"/>
          <w:color w:val="auto"/>
        </w:rPr>
        <w:t>working between housing and the NHS at strategic and operational levels. This has meant supporting primary care to understand the opportunities with social prescribing and feeding into joint training between housing and health</w:t>
      </w:r>
      <w:r w:rsidRPr="00F54D28">
        <w:rPr>
          <w:rFonts w:ascii="Arial" w:hAnsi="Arial" w:cs="Arial"/>
          <w:color w:val="auto"/>
        </w:rPr>
        <w:t>.</w:t>
      </w:r>
    </w:p>
    <w:p w14:paraId="2B6C7B69" w14:textId="182CC879" w:rsidR="00F54D28" w:rsidRPr="00D417A8" w:rsidRDefault="002C5EE3" w:rsidP="00B660F1">
      <w:pPr>
        <w:pStyle w:val="ListParagraph"/>
        <w:numPr>
          <w:ilvl w:val="0"/>
          <w:numId w:val="2"/>
        </w:numPr>
        <w:rPr>
          <w:rFonts w:ascii="Arial" w:hAnsi="Arial" w:cs="Arial"/>
          <w:color w:val="auto"/>
        </w:rPr>
      </w:pPr>
      <w:r w:rsidRPr="00D417A8">
        <w:rPr>
          <w:rFonts w:ascii="Arial" w:hAnsi="Arial" w:cs="Arial"/>
          <w:color w:val="auto"/>
        </w:rPr>
        <w:lastRenderedPageBreak/>
        <w:t xml:space="preserve">Being a </w:t>
      </w:r>
      <w:r w:rsidR="00F54D28" w:rsidRPr="00D417A8">
        <w:rPr>
          <w:rFonts w:ascii="Arial" w:hAnsi="Arial" w:cs="Arial"/>
          <w:color w:val="auto"/>
        </w:rPr>
        <w:t xml:space="preserve">Marmot City </w:t>
      </w:r>
      <w:r w:rsidRPr="00D417A8">
        <w:rPr>
          <w:rFonts w:ascii="Arial" w:hAnsi="Arial" w:cs="Arial"/>
          <w:color w:val="auto"/>
        </w:rPr>
        <w:t xml:space="preserve">has led to the </w:t>
      </w:r>
      <w:r w:rsidR="001B3858" w:rsidRPr="00D417A8">
        <w:rPr>
          <w:rFonts w:ascii="Arial" w:hAnsi="Arial" w:cs="Arial"/>
          <w:color w:val="auto"/>
        </w:rPr>
        <w:t>development</w:t>
      </w:r>
      <w:r w:rsidRPr="00D417A8">
        <w:rPr>
          <w:rFonts w:ascii="Arial" w:hAnsi="Arial" w:cs="Arial"/>
          <w:color w:val="auto"/>
        </w:rPr>
        <w:t xml:space="preserve"> of a new </w:t>
      </w:r>
      <w:r w:rsidR="00F54D28" w:rsidRPr="00D417A8">
        <w:rPr>
          <w:rFonts w:ascii="Arial" w:hAnsi="Arial" w:cs="Arial"/>
          <w:color w:val="auto"/>
        </w:rPr>
        <w:t>‘social determinants template</w:t>
      </w:r>
      <w:r w:rsidRPr="00D417A8">
        <w:rPr>
          <w:rFonts w:ascii="Arial" w:hAnsi="Arial" w:cs="Arial"/>
          <w:color w:val="auto"/>
        </w:rPr>
        <w:t xml:space="preserve">’ within primary care, which </w:t>
      </w:r>
      <w:r w:rsidR="001B3858" w:rsidRPr="00D417A8">
        <w:rPr>
          <w:rFonts w:ascii="Arial" w:hAnsi="Arial" w:cs="Arial"/>
          <w:color w:val="auto"/>
        </w:rPr>
        <w:t>will enable</w:t>
      </w:r>
      <w:r w:rsidRPr="00D417A8">
        <w:rPr>
          <w:rFonts w:ascii="Arial" w:hAnsi="Arial" w:cs="Arial"/>
          <w:color w:val="auto"/>
        </w:rPr>
        <w:t xml:space="preserve"> </w:t>
      </w:r>
      <w:r w:rsidR="00F54D28" w:rsidRPr="00D417A8">
        <w:rPr>
          <w:rFonts w:ascii="Arial" w:hAnsi="Arial" w:cs="Arial"/>
          <w:color w:val="auto"/>
        </w:rPr>
        <w:t>practitioners to quickly signpost people to key services that can help them with issues like housing or benefits advice</w:t>
      </w:r>
      <w:r w:rsidRPr="00D417A8">
        <w:rPr>
          <w:rFonts w:ascii="Arial" w:hAnsi="Arial" w:cs="Arial"/>
          <w:color w:val="auto"/>
        </w:rPr>
        <w:t xml:space="preserve"> – an example </w:t>
      </w:r>
      <w:r w:rsidR="003A2561">
        <w:rPr>
          <w:rFonts w:ascii="Arial" w:hAnsi="Arial" w:cs="Arial"/>
          <w:color w:val="auto"/>
        </w:rPr>
        <w:t xml:space="preserve">of </w:t>
      </w:r>
      <w:r w:rsidRPr="00D417A8">
        <w:rPr>
          <w:rFonts w:ascii="Arial" w:hAnsi="Arial" w:cs="Arial"/>
          <w:b/>
          <w:bCs/>
          <w:color w:val="007A78" w:themeColor="accent1"/>
        </w:rPr>
        <w:t>bold</w:t>
      </w:r>
      <w:r w:rsidRPr="00D417A8">
        <w:rPr>
          <w:rFonts w:ascii="Arial" w:hAnsi="Arial" w:cs="Arial"/>
          <w:color w:val="007A78" w:themeColor="accent1"/>
        </w:rPr>
        <w:t xml:space="preserve"> </w:t>
      </w:r>
      <w:r w:rsidRPr="00D417A8">
        <w:rPr>
          <w:rFonts w:ascii="Arial" w:hAnsi="Arial" w:cs="Arial"/>
          <w:color w:val="auto"/>
        </w:rPr>
        <w:t xml:space="preserve">innovative cross-sector action. </w:t>
      </w:r>
    </w:p>
    <w:p w14:paraId="70E43F45" w14:textId="647DF829" w:rsidR="00F54D28" w:rsidRPr="00F54D28" w:rsidRDefault="00F54D28" w:rsidP="00F54D28">
      <w:pPr>
        <w:pStyle w:val="ListParagraph"/>
        <w:numPr>
          <w:ilvl w:val="0"/>
          <w:numId w:val="2"/>
        </w:numPr>
        <w:rPr>
          <w:rFonts w:ascii="Arial" w:eastAsiaTheme="minorHAnsi" w:hAnsi="Arial" w:cs="Arial"/>
          <w:color w:val="auto"/>
        </w:rPr>
      </w:pPr>
      <w:r w:rsidRPr="00F54D28">
        <w:rPr>
          <w:rFonts w:ascii="Arial" w:hAnsi="Arial" w:cs="Arial"/>
        </w:rPr>
        <w:t>Embedding greater accountability for health equity across the system particularly in Economic Development, Asset Management and Regeneration and the Best City Ambition</w:t>
      </w:r>
      <w:r w:rsidR="00DF2883">
        <w:rPr>
          <w:rFonts w:ascii="Arial" w:hAnsi="Arial" w:cs="Arial"/>
        </w:rPr>
        <w:t>.</w:t>
      </w:r>
      <w:r w:rsidRPr="00F54D28">
        <w:rPr>
          <w:rFonts w:ascii="Arial" w:hAnsi="Arial" w:cs="Arial"/>
        </w:rPr>
        <w:t xml:space="preserve"> </w:t>
      </w:r>
    </w:p>
    <w:p w14:paraId="11B8B5E5" w14:textId="4E5C17B0" w:rsidR="00F54D28" w:rsidRPr="00F54D28" w:rsidRDefault="00F54D28" w:rsidP="00F54D28">
      <w:pPr>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7" behindDoc="0" locked="0" layoutInCell="1" allowOverlap="1" wp14:anchorId="35D6B3E5" wp14:editId="5A9D93FF">
                <wp:simplePos x="0" y="0"/>
                <wp:positionH relativeFrom="margin">
                  <wp:align>right</wp:align>
                </wp:positionH>
                <wp:positionV relativeFrom="paragraph">
                  <wp:posOffset>3175</wp:posOffset>
                </wp:positionV>
                <wp:extent cx="5705475" cy="9525"/>
                <wp:effectExtent l="0" t="0" r="28575" b="28575"/>
                <wp:wrapNone/>
                <wp:docPr id="414068234" name="Straight Connector 1"/>
                <wp:cNvGraphicFramePr/>
                <a:graphic xmlns:a="http://schemas.openxmlformats.org/drawingml/2006/main">
                  <a:graphicData uri="http://schemas.microsoft.com/office/word/2010/wordprocessingShape">
                    <wps:wsp>
                      <wps:cNvCnPr/>
                      <wps:spPr>
                        <a:xfrm>
                          <a:off x="0" y="0"/>
                          <a:ext cx="570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E82720" id="Straight Connector 1" o:spid="_x0000_s1026" style="position:absolute;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25pt" to="84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" strokecolor="#007a78 [3204]" strokeweight=".5pt">
                <v:stroke joinstyle="miter"/>
                <w10:wrap anchorx="margin"/>
              </v:line>
            </w:pict>
          </mc:Fallback>
        </mc:AlternateContent>
      </w:r>
    </w:p>
    <w:p w14:paraId="410FE939" w14:textId="78D60569" w:rsidR="00485E39" w:rsidRPr="00F54D28" w:rsidRDefault="00F54D28" w:rsidP="006E5413">
      <w:pPr>
        <w:rPr>
          <w:rFonts w:ascii="Arial" w:hAnsi="Arial" w:cs="Arial"/>
          <w:b/>
          <w:bCs/>
          <w:color w:val="007A78" w:themeColor="accent1"/>
        </w:rPr>
      </w:pPr>
      <w:r w:rsidRPr="00F54D28">
        <w:rPr>
          <w:rFonts w:ascii="Arial" w:hAnsi="Arial" w:cs="Arial"/>
          <w:b/>
          <w:bCs/>
          <w:color w:val="007A78" w:themeColor="accent1"/>
        </w:rPr>
        <w:t>Getting involved</w:t>
      </w:r>
      <w:r>
        <w:rPr>
          <w:rFonts w:ascii="Arial" w:hAnsi="Arial" w:cs="Arial"/>
          <w:b/>
          <w:bCs/>
          <w:color w:val="007A78" w:themeColor="accent1"/>
        </w:rPr>
        <w:t xml:space="preserve"> and next steps</w:t>
      </w:r>
    </w:p>
    <w:p w14:paraId="4786D054" w14:textId="56E001EA" w:rsidR="00F54D28" w:rsidRDefault="00F54D28" w:rsidP="00F54D28">
      <w:pPr>
        <w:rPr>
          <w:rFonts w:ascii="Arial" w:hAnsi="Arial" w:cs="Arial"/>
          <w:color w:val="auto"/>
        </w:rPr>
      </w:pPr>
      <w:r>
        <w:rPr>
          <w:rFonts w:ascii="Arial" w:hAnsi="Arial" w:cs="Arial"/>
          <w:color w:val="auto"/>
        </w:rPr>
        <w:t>Our</w:t>
      </w:r>
      <w:r w:rsidR="003A2561">
        <w:rPr>
          <w:rFonts w:ascii="Arial" w:hAnsi="Arial" w:cs="Arial"/>
          <w:color w:val="auto"/>
        </w:rPr>
        <w:t xml:space="preserve"> Fairer, Healthier Leeds</w:t>
      </w:r>
      <w:r>
        <w:rPr>
          <w:rFonts w:ascii="Arial" w:hAnsi="Arial" w:cs="Arial"/>
          <w:color w:val="auto"/>
        </w:rPr>
        <w:t xml:space="preserve"> </w:t>
      </w:r>
      <w:r w:rsidR="003A2561">
        <w:rPr>
          <w:rFonts w:ascii="Arial" w:hAnsi="Arial" w:cs="Arial"/>
          <w:color w:val="auto"/>
        </w:rPr>
        <w:t>p</w:t>
      </w:r>
      <w:r>
        <w:rPr>
          <w:rFonts w:ascii="Arial" w:hAnsi="Arial" w:cs="Arial"/>
          <w:color w:val="auto"/>
        </w:rPr>
        <w:t xml:space="preserve">rogramme and partnership with the Institute of Health Equity has </w:t>
      </w:r>
      <w:r w:rsidRPr="00F54D28">
        <w:rPr>
          <w:rFonts w:ascii="Arial" w:hAnsi="Arial" w:cs="Arial"/>
          <w:color w:val="auto"/>
        </w:rPr>
        <w:t>already yielded fantastic outputs which will help transform the ways we tackle and measure health inequity moving forward. We’d like to thank everyone that has been involved in the work, it has been a real Team Leeds effort to get us to this point.</w:t>
      </w:r>
    </w:p>
    <w:p w14:paraId="62E53A8E" w14:textId="77777777" w:rsidR="00853004" w:rsidRDefault="00F54D28" w:rsidP="00F54D28">
      <w:pPr>
        <w:rPr>
          <w:rFonts w:ascii="Arial" w:hAnsi="Arial" w:cs="Arial"/>
          <w:color w:val="auto"/>
        </w:rPr>
      </w:pPr>
      <w:r w:rsidRPr="00F54D28">
        <w:rPr>
          <w:rFonts w:ascii="Arial" w:hAnsi="Arial" w:cs="Arial"/>
          <w:color w:val="auto"/>
        </w:rPr>
        <w:t xml:space="preserve">As already mentioned, attention will now turn to implementing the system recommendations that came out of the whole system review and creating a bolder culture right across Leeds that will reinvigorate our commitment to talking health inequity. With the reports on housing and 0–5-year-olds due soon, we </w:t>
      </w:r>
      <w:r w:rsidR="00853004">
        <w:rPr>
          <w:rFonts w:ascii="Arial" w:hAnsi="Arial" w:cs="Arial"/>
          <w:color w:val="auto"/>
        </w:rPr>
        <w:t xml:space="preserve">have a framework in place to drive forward the transformational recommendations that come out of those reports. </w:t>
      </w:r>
    </w:p>
    <w:p w14:paraId="7B059A2E" w14:textId="75DF8197" w:rsidR="00F54D28" w:rsidRPr="00F54D28" w:rsidRDefault="00853004" w:rsidP="00F54D28">
      <w:pPr>
        <w:rPr>
          <w:rFonts w:ascii="Arial" w:hAnsi="Arial" w:cs="Arial"/>
          <w:color w:val="auto"/>
        </w:rPr>
      </w:pPr>
      <w:r>
        <w:rPr>
          <w:rFonts w:ascii="Arial" w:hAnsi="Arial" w:cs="Arial"/>
          <w:color w:val="auto"/>
        </w:rPr>
        <w:t>O</w:t>
      </w:r>
      <w:r w:rsidR="00F54D28" w:rsidRPr="00F54D28">
        <w:rPr>
          <w:rFonts w:ascii="Arial" w:hAnsi="Arial" w:cs="Arial"/>
          <w:color w:val="auto"/>
        </w:rPr>
        <w:t xml:space="preserve">ur partnership with IHE will </w:t>
      </w:r>
      <w:r w:rsidR="003A2561">
        <w:rPr>
          <w:rFonts w:ascii="Arial" w:hAnsi="Arial" w:cs="Arial"/>
          <w:color w:val="auto"/>
        </w:rPr>
        <w:t>be in place</w:t>
      </w:r>
      <w:r w:rsidR="002C5EE3">
        <w:rPr>
          <w:rFonts w:ascii="Arial" w:hAnsi="Arial" w:cs="Arial"/>
          <w:color w:val="auto"/>
        </w:rPr>
        <w:t xml:space="preserve"> for another year</w:t>
      </w:r>
      <w:r w:rsidR="00F54D28" w:rsidRPr="00F54D28">
        <w:rPr>
          <w:rFonts w:ascii="Arial" w:hAnsi="Arial" w:cs="Arial"/>
          <w:color w:val="auto"/>
        </w:rPr>
        <w:t>, and they will be able to continue challenging and helping us to ma</w:t>
      </w:r>
      <w:r w:rsidR="003A2561">
        <w:rPr>
          <w:rFonts w:ascii="Arial" w:hAnsi="Arial" w:cs="Arial"/>
          <w:color w:val="auto"/>
        </w:rPr>
        <w:t>k</w:t>
      </w:r>
      <w:r w:rsidR="00F54D28" w:rsidRPr="00F54D28">
        <w:rPr>
          <w:rFonts w:ascii="Arial" w:hAnsi="Arial" w:cs="Arial"/>
          <w:color w:val="auto"/>
        </w:rPr>
        <w:t xml:space="preserve">e a bigger difference. We have also asked them to work with us on another of the Marmot principles – </w:t>
      </w:r>
      <w:r w:rsidR="00F54D28" w:rsidRPr="00F54D28">
        <w:rPr>
          <w:rFonts w:ascii="Arial" w:hAnsi="Arial" w:cs="Arial"/>
          <w:color w:val="007A78" w:themeColor="accent1"/>
        </w:rPr>
        <w:t xml:space="preserve">addressing racism and discrimination and their outcomes. </w:t>
      </w:r>
    </w:p>
    <w:p w14:paraId="777D84BB" w14:textId="0584C11F" w:rsidR="00F54D28" w:rsidRPr="00F54D28" w:rsidRDefault="00F54D28" w:rsidP="00F54D28">
      <w:pPr>
        <w:rPr>
          <w:rFonts w:ascii="Arial" w:hAnsi="Arial" w:cs="Arial"/>
          <w:color w:val="auto"/>
        </w:rPr>
      </w:pPr>
      <w:r>
        <w:rPr>
          <w:rFonts w:ascii="Arial" w:hAnsi="Arial" w:cs="Arial"/>
          <w:color w:val="auto"/>
        </w:rPr>
        <w:t>But to make the bold change</w:t>
      </w:r>
      <w:r w:rsidR="003A2561">
        <w:rPr>
          <w:rFonts w:ascii="Arial" w:hAnsi="Arial" w:cs="Arial"/>
          <w:color w:val="auto"/>
        </w:rPr>
        <w:t>s</w:t>
      </w:r>
      <w:r>
        <w:rPr>
          <w:rFonts w:ascii="Arial" w:hAnsi="Arial" w:cs="Arial"/>
          <w:color w:val="auto"/>
        </w:rPr>
        <w:t xml:space="preserve"> that we need, and to truly put health inequity at the heart of </w:t>
      </w:r>
      <w:r w:rsidRPr="00594F17">
        <w:rPr>
          <w:rFonts w:ascii="Arial" w:hAnsi="Arial" w:cs="Arial"/>
          <w:i/>
          <w:iCs/>
          <w:color w:val="auto"/>
        </w:rPr>
        <w:t>everything</w:t>
      </w:r>
      <w:r>
        <w:rPr>
          <w:rFonts w:ascii="Arial" w:hAnsi="Arial" w:cs="Arial"/>
          <w:color w:val="auto"/>
        </w:rPr>
        <w:t xml:space="preserve"> we do</w:t>
      </w:r>
      <w:r w:rsidR="00594F17">
        <w:rPr>
          <w:rFonts w:ascii="Arial" w:hAnsi="Arial" w:cs="Arial"/>
          <w:color w:val="auto"/>
        </w:rPr>
        <w:t xml:space="preserve"> in Leeds</w:t>
      </w:r>
      <w:r>
        <w:rPr>
          <w:rFonts w:ascii="Arial" w:hAnsi="Arial" w:cs="Arial"/>
          <w:color w:val="auto"/>
        </w:rPr>
        <w:t>, we need all parts of the city to get involved. Here’s how you can be part of the change:</w:t>
      </w:r>
    </w:p>
    <w:p w14:paraId="612D4FE6" w14:textId="226F2BE2" w:rsidR="00594F17" w:rsidRPr="003A2561" w:rsidRDefault="00F54D28" w:rsidP="003A2561">
      <w:pPr>
        <w:pStyle w:val="ListParagraph"/>
        <w:numPr>
          <w:ilvl w:val="0"/>
          <w:numId w:val="5"/>
        </w:numPr>
        <w:rPr>
          <w:rFonts w:ascii="Arial" w:hAnsi="Arial" w:cs="Arial"/>
          <w:color w:val="auto"/>
        </w:rPr>
      </w:pPr>
      <w:r w:rsidRPr="003A2561">
        <w:rPr>
          <w:rFonts w:ascii="Arial" w:hAnsi="Arial" w:cs="Arial"/>
          <w:color w:val="auto"/>
        </w:rPr>
        <w:t xml:space="preserve">Familiarise yourself with the reports mentioned in this </w:t>
      </w:r>
      <w:r w:rsidR="00594F17" w:rsidRPr="003A2561">
        <w:rPr>
          <w:rFonts w:ascii="Arial" w:hAnsi="Arial" w:cs="Arial"/>
          <w:color w:val="auto"/>
        </w:rPr>
        <w:t>briefing, especially the 15 recommendations in the Fairer, Healthier Leeds: Reducing Health Inequalities report.</w:t>
      </w:r>
    </w:p>
    <w:p w14:paraId="4DEFE15B" w14:textId="77777777" w:rsidR="00E865EC" w:rsidRDefault="00594F17" w:rsidP="00E865EC">
      <w:pPr>
        <w:pStyle w:val="ListParagraph"/>
        <w:numPr>
          <w:ilvl w:val="0"/>
          <w:numId w:val="5"/>
        </w:numPr>
        <w:rPr>
          <w:rFonts w:ascii="Arial" w:hAnsi="Arial" w:cs="Arial"/>
          <w:color w:val="auto"/>
        </w:rPr>
      </w:pPr>
      <w:r w:rsidRPr="003A2561">
        <w:rPr>
          <w:rFonts w:ascii="Arial" w:hAnsi="Arial" w:cs="Arial"/>
          <w:color w:val="auto"/>
        </w:rPr>
        <w:t>Host a conversation with people in your organisation or service about how you embed ‘equity approaches’ into your core business.</w:t>
      </w:r>
    </w:p>
    <w:p w14:paraId="7325D1A5" w14:textId="01D940CC" w:rsidR="00594F17" w:rsidRPr="00E865EC" w:rsidRDefault="00594F17" w:rsidP="00E865EC">
      <w:pPr>
        <w:pStyle w:val="ListParagraph"/>
        <w:numPr>
          <w:ilvl w:val="0"/>
          <w:numId w:val="5"/>
        </w:numPr>
        <w:rPr>
          <w:rFonts w:ascii="Arial" w:hAnsi="Arial" w:cs="Arial"/>
          <w:color w:val="auto"/>
        </w:rPr>
      </w:pPr>
      <w:r w:rsidRPr="00E865EC">
        <w:rPr>
          <w:rFonts w:ascii="Arial" w:hAnsi="Arial" w:cs="Arial"/>
          <w:color w:val="auto"/>
        </w:rPr>
        <w:t xml:space="preserve">Support the work being done through the </w:t>
      </w:r>
      <w:hyperlink r:id="rId13" w:history="1">
        <w:r w:rsidRPr="00E865EC">
          <w:rPr>
            <w:rStyle w:val="Hyperlink"/>
            <w:rFonts w:ascii="Arial" w:hAnsi="Arial" w:cs="Arial"/>
          </w:rPr>
          <w:t>Marmot Strategic Delivery Group</w:t>
        </w:r>
      </w:hyperlink>
      <w:r w:rsidRPr="00E865EC">
        <w:rPr>
          <w:rFonts w:ascii="Arial" w:hAnsi="Arial" w:cs="Arial"/>
          <w:color w:val="auto"/>
        </w:rPr>
        <w:t xml:space="preserve"> to produce and implement an Action Plan in response to the IHE System recommendations</w:t>
      </w:r>
      <w:r w:rsidR="00E865EC" w:rsidRPr="00E865EC">
        <w:rPr>
          <w:rFonts w:ascii="Arial" w:hAnsi="Arial" w:cs="Arial"/>
          <w:color w:val="auto"/>
        </w:rPr>
        <w:t>.</w:t>
      </w:r>
    </w:p>
    <w:p w14:paraId="2E9F3E7F" w14:textId="6EA0697C" w:rsidR="00F54D28" w:rsidRDefault="00E2037B" w:rsidP="006E5413">
      <w:pPr>
        <w:rPr>
          <w:rFonts w:ascii="Arial" w:hAnsi="Arial" w:cs="Arial"/>
          <w:color w:val="auto"/>
        </w:rPr>
      </w:pPr>
      <w:r w:rsidRPr="00D417A8">
        <w:rPr>
          <w:rFonts w:ascii="Arial" w:hAnsi="Arial" w:cs="Arial"/>
          <w:color w:val="auto"/>
        </w:rPr>
        <w:t xml:space="preserve">We have developed a series of slides and discussion points which you can use to bring your teams together to discuss the ways you can help make Leeds a fairer, healthier city. </w:t>
      </w:r>
      <w:hyperlink r:id="rId14" w:history="1">
        <w:r w:rsidRPr="00E865EC">
          <w:rPr>
            <w:rStyle w:val="Hyperlink"/>
            <w:rFonts w:ascii="Arial" w:hAnsi="Arial" w:cs="Arial"/>
          </w:rPr>
          <w:t xml:space="preserve">These are </w:t>
        </w:r>
        <w:r w:rsidR="00594F17" w:rsidRPr="00E865EC">
          <w:rPr>
            <w:rStyle w:val="Hyperlink"/>
            <w:rFonts w:ascii="Arial" w:hAnsi="Arial" w:cs="Arial"/>
          </w:rPr>
          <w:t>available here</w:t>
        </w:r>
      </w:hyperlink>
      <w:r w:rsidR="00E865EC">
        <w:rPr>
          <w:rFonts w:ascii="Arial" w:hAnsi="Arial" w:cs="Arial"/>
          <w:color w:val="auto"/>
        </w:rPr>
        <w:t>.</w:t>
      </w:r>
      <w:r w:rsidR="003A2561">
        <w:rPr>
          <w:rFonts w:ascii="Arial" w:hAnsi="Arial" w:cs="Arial"/>
          <w:color w:val="auto"/>
        </w:rPr>
        <w:t xml:space="preserve"> </w:t>
      </w:r>
      <w:r w:rsidR="00594F17">
        <w:rPr>
          <w:rFonts w:ascii="Arial" w:hAnsi="Arial" w:cs="Arial"/>
          <w:color w:val="auto"/>
        </w:rPr>
        <w:t xml:space="preserve">We’d love to hear from you! Get in touch and let us know how you have used the toolkit, and what actions your team have come up with. Your stories may help inspire others, so please get in touch at: </w:t>
      </w:r>
      <w:hyperlink r:id="rId15" w:history="1">
        <w:r w:rsidR="00DF2883" w:rsidRPr="003B5645">
          <w:rPr>
            <w:rStyle w:val="Hyperlink"/>
            <w:rFonts w:ascii="Arial" w:hAnsi="Arial" w:cs="Arial"/>
          </w:rPr>
          <w:t>marmotcity@leeds.gov.uk</w:t>
        </w:r>
      </w:hyperlink>
      <w:r w:rsidR="00DF2883">
        <w:rPr>
          <w:rFonts w:ascii="Arial" w:hAnsi="Arial" w:cs="Arial"/>
          <w:color w:val="auto"/>
        </w:rPr>
        <w:t xml:space="preserve">. </w:t>
      </w:r>
      <w:r w:rsidR="00594F17">
        <w:rPr>
          <w:rFonts w:ascii="Arial" w:hAnsi="Arial" w:cs="Arial"/>
          <w:color w:val="auto"/>
        </w:rPr>
        <w:t xml:space="preserve"> </w:t>
      </w:r>
    </w:p>
    <w:p w14:paraId="4307DFD2" w14:textId="5B8E1615" w:rsidR="003A2561" w:rsidRDefault="003A2561" w:rsidP="006E5413">
      <w:pPr>
        <w:rPr>
          <w:rFonts w:ascii="Arial" w:hAnsi="Arial" w:cs="Arial"/>
          <w:color w:val="auto"/>
        </w:rPr>
      </w:pPr>
      <w:r>
        <w:rPr>
          <w:rFonts w:ascii="Arial" w:hAnsi="Arial" w:cs="Arial"/>
          <w:color w:val="auto"/>
        </w:rPr>
        <w:t xml:space="preserve">If you have any questions about the </w:t>
      </w:r>
      <w:proofErr w:type="gramStart"/>
      <w:r>
        <w:rPr>
          <w:rFonts w:ascii="Arial" w:hAnsi="Arial" w:cs="Arial"/>
          <w:color w:val="auto"/>
        </w:rPr>
        <w:t>programme</w:t>
      </w:r>
      <w:proofErr w:type="gramEnd"/>
      <w:r>
        <w:rPr>
          <w:rFonts w:ascii="Arial" w:hAnsi="Arial" w:cs="Arial"/>
          <w:color w:val="auto"/>
        </w:rPr>
        <w:t xml:space="preserve"> please contact Sarah Erskine (Head of Public Health – Health Inequalities </w:t>
      </w:r>
      <w:hyperlink r:id="rId16" w:history="1">
        <w:r w:rsidRPr="006C444D">
          <w:rPr>
            <w:rStyle w:val="Hyperlink"/>
            <w:rFonts w:ascii="Arial" w:hAnsi="Arial" w:cs="Arial"/>
          </w:rPr>
          <w:t>sarah.erskine@leeds.gov.uk</w:t>
        </w:r>
      </w:hyperlink>
      <w:r>
        <w:rPr>
          <w:rFonts w:ascii="Arial" w:hAnsi="Arial" w:cs="Arial"/>
          <w:color w:val="auto"/>
        </w:rPr>
        <w:t>)</w:t>
      </w:r>
    </w:p>
    <w:sectPr w:rsidR="003A2561">
      <w:headerReference w:type="default" r:id="rId17"/>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0A6D" w14:textId="77777777" w:rsidR="002F5DCC" w:rsidRDefault="002F5DCC" w:rsidP="00B74F34">
      <w:pPr>
        <w:spacing w:after="0" w:line="240" w:lineRule="auto"/>
      </w:pPr>
      <w:r>
        <w:separator/>
      </w:r>
    </w:p>
  </w:endnote>
  <w:endnote w:type="continuationSeparator" w:id="0">
    <w:p w14:paraId="5E523EE1" w14:textId="77777777" w:rsidR="002F5DCC" w:rsidRDefault="002F5DCC" w:rsidP="00B74F34">
      <w:pPr>
        <w:spacing w:after="0" w:line="240" w:lineRule="auto"/>
      </w:pPr>
      <w:r>
        <w:continuationSeparator/>
      </w:r>
    </w:p>
  </w:endnote>
  <w:endnote w:type="continuationNotice" w:id="1">
    <w:p w14:paraId="6F08C21F" w14:textId="77777777" w:rsidR="002F5DCC" w:rsidRDefault="002F5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EA7D" w14:textId="77777777" w:rsidR="002F5DCC" w:rsidRDefault="002F5DCC" w:rsidP="00B74F34">
      <w:pPr>
        <w:spacing w:after="0" w:line="240" w:lineRule="auto"/>
      </w:pPr>
      <w:r>
        <w:separator/>
      </w:r>
    </w:p>
  </w:footnote>
  <w:footnote w:type="continuationSeparator" w:id="0">
    <w:p w14:paraId="311A0293" w14:textId="77777777" w:rsidR="002F5DCC" w:rsidRDefault="002F5DCC" w:rsidP="00B74F34">
      <w:pPr>
        <w:spacing w:after="0" w:line="240" w:lineRule="auto"/>
      </w:pPr>
      <w:r>
        <w:continuationSeparator/>
      </w:r>
    </w:p>
  </w:footnote>
  <w:footnote w:type="continuationNotice" w:id="1">
    <w:p w14:paraId="5FDFEFCB" w14:textId="77777777" w:rsidR="002F5DCC" w:rsidRDefault="002F5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7138" w14:textId="4303F889" w:rsidR="00B74F34" w:rsidRPr="00C042CE" w:rsidRDefault="00B74F34" w:rsidP="00B74F34">
    <w:pPr>
      <w:spacing w:after="0"/>
      <w:ind w:left="6559" w:right="-437"/>
      <w:rPr>
        <w:sz w:val="28"/>
        <w:szCs w:val="28"/>
      </w:rPr>
    </w:pPr>
    <w:r w:rsidRPr="00C042CE">
      <w:rPr>
        <w:noProof/>
        <w:sz w:val="28"/>
        <w:szCs w:val="28"/>
      </w:rPr>
      <w:drawing>
        <wp:anchor distT="0" distB="0" distL="114300" distR="114300" simplePos="0" relativeHeight="251658240" behindDoc="0" locked="0" layoutInCell="1" allowOverlap="0" wp14:anchorId="6B491D6F" wp14:editId="6EFB2AA0">
          <wp:simplePos x="0" y="0"/>
          <wp:positionH relativeFrom="page">
            <wp:posOffset>0</wp:posOffset>
          </wp:positionH>
          <wp:positionV relativeFrom="page">
            <wp:posOffset>8985995</wp:posOffset>
          </wp:positionV>
          <wp:extent cx="7543800" cy="1709928"/>
          <wp:effectExtent l="0" t="0" r="0" b="0"/>
          <wp:wrapTopAndBottom/>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7543800" cy="1709928"/>
                  </a:xfrm>
                  <a:prstGeom prst="rect">
                    <a:avLst/>
                  </a:prstGeom>
                </pic:spPr>
              </pic:pic>
            </a:graphicData>
          </a:graphic>
        </wp:anchor>
      </w:drawing>
    </w:r>
    <w:r w:rsidRPr="00C042CE">
      <w:rPr>
        <w:rFonts w:ascii="Arial" w:eastAsia="Arial" w:hAnsi="Arial" w:cs="Arial"/>
        <w:color w:val="007A78"/>
        <w:sz w:val="28"/>
        <w:szCs w:val="28"/>
      </w:rPr>
      <w:t xml:space="preserve">Fairer, </w:t>
    </w:r>
    <w:r w:rsidR="00C042CE" w:rsidRPr="00C042CE">
      <w:rPr>
        <w:rFonts w:ascii="Arial" w:eastAsia="Arial" w:hAnsi="Arial" w:cs="Arial"/>
        <w:color w:val="007A78"/>
        <w:sz w:val="28"/>
        <w:szCs w:val="28"/>
      </w:rPr>
      <w:t>H</w:t>
    </w:r>
    <w:r w:rsidRPr="00C042CE">
      <w:rPr>
        <w:rFonts w:ascii="Arial" w:eastAsia="Arial" w:hAnsi="Arial" w:cs="Arial"/>
        <w:color w:val="007A78"/>
        <w:sz w:val="28"/>
        <w:szCs w:val="28"/>
      </w:rPr>
      <w:t>ealthier</w:t>
    </w:r>
    <w:r w:rsidR="00C042CE" w:rsidRPr="00C042CE">
      <w:rPr>
        <w:rFonts w:ascii="Arial" w:eastAsia="Arial" w:hAnsi="Arial" w:cs="Arial"/>
        <w:color w:val="007A78"/>
        <w:sz w:val="28"/>
        <w:szCs w:val="28"/>
      </w:rPr>
      <w:t xml:space="preserve"> Leeds</w:t>
    </w:r>
  </w:p>
  <w:p w14:paraId="31F070A6" w14:textId="250C34EF" w:rsidR="00B74F34" w:rsidRPr="00C042CE" w:rsidRDefault="00C042CE" w:rsidP="00B74F34">
    <w:pPr>
      <w:spacing w:after="0"/>
      <w:ind w:left="6560" w:right="-690"/>
      <w:rPr>
        <w:sz w:val="24"/>
        <w:szCs w:val="24"/>
      </w:rPr>
    </w:pPr>
    <w:r>
      <w:rPr>
        <w:rFonts w:ascii="Arial" w:eastAsia="Arial" w:hAnsi="Arial" w:cs="Arial"/>
        <w:color w:val="007A78"/>
        <w:sz w:val="24"/>
        <w:szCs w:val="24"/>
      </w:rPr>
      <w:t xml:space="preserve">A </w:t>
    </w:r>
    <w:r w:rsidR="00B74F34" w:rsidRPr="00C042CE">
      <w:rPr>
        <w:rFonts w:ascii="Arial" w:eastAsia="Arial" w:hAnsi="Arial" w:cs="Arial"/>
        <w:color w:val="007A78"/>
        <w:sz w:val="24"/>
        <w:szCs w:val="24"/>
      </w:rPr>
      <w:t>Marmot</w:t>
    </w:r>
    <w:r>
      <w:rPr>
        <w:rFonts w:ascii="Arial" w:eastAsia="Arial" w:hAnsi="Arial" w:cs="Arial"/>
        <w:color w:val="007A78"/>
        <w:sz w:val="24"/>
        <w:szCs w:val="24"/>
      </w:rPr>
      <w:t xml:space="preserve"> </w:t>
    </w:r>
    <w:r w:rsidR="00D417A8" w:rsidRPr="00C042CE">
      <w:rPr>
        <w:rFonts w:ascii="Arial" w:eastAsia="Arial" w:hAnsi="Arial" w:cs="Arial"/>
        <w:color w:val="007A78"/>
        <w:sz w:val="24"/>
        <w:szCs w:val="24"/>
      </w:rPr>
      <w:t>Place</w:t>
    </w:r>
  </w:p>
  <w:p w14:paraId="701E5B15" w14:textId="77777777" w:rsidR="00B74F34" w:rsidRDefault="00B74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690"/>
    <w:multiLevelType w:val="hybridMultilevel"/>
    <w:tmpl w:val="ABA0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67454"/>
    <w:multiLevelType w:val="hybridMultilevel"/>
    <w:tmpl w:val="1724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92ABD"/>
    <w:multiLevelType w:val="hybridMultilevel"/>
    <w:tmpl w:val="5E0EBE84"/>
    <w:lvl w:ilvl="0" w:tplc="EA5A1FF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F0D65"/>
    <w:multiLevelType w:val="hybridMultilevel"/>
    <w:tmpl w:val="235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D5490"/>
    <w:multiLevelType w:val="hybridMultilevel"/>
    <w:tmpl w:val="B454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246780">
    <w:abstractNumId w:val="0"/>
  </w:num>
  <w:num w:numId="2" w16cid:durableId="2049644048">
    <w:abstractNumId w:val="3"/>
  </w:num>
  <w:num w:numId="3" w16cid:durableId="426002010">
    <w:abstractNumId w:val="1"/>
  </w:num>
  <w:num w:numId="4" w16cid:durableId="377438198">
    <w:abstractNumId w:val="2"/>
  </w:num>
  <w:num w:numId="5" w16cid:durableId="295258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13"/>
    <w:rsid w:val="000C6F9E"/>
    <w:rsid w:val="001B3858"/>
    <w:rsid w:val="002C5EE3"/>
    <w:rsid w:val="002E49B0"/>
    <w:rsid w:val="002F5DCC"/>
    <w:rsid w:val="003A2561"/>
    <w:rsid w:val="00484BD1"/>
    <w:rsid w:val="00485E39"/>
    <w:rsid w:val="004C5229"/>
    <w:rsid w:val="00580A88"/>
    <w:rsid w:val="005867FB"/>
    <w:rsid w:val="00594F17"/>
    <w:rsid w:val="006E5413"/>
    <w:rsid w:val="00702BC6"/>
    <w:rsid w:val="00710CC7"/>
    <w:rsid w:val="007B244C"/>
    <w:rsid w:val="008312B6"/>
    <w:rsid w:val="008404B2"/>
    <w:rsid w:val="00853004"/>
    <w:rsid w:val="008C555D"/>
    <w:rsid w:val="009B3EE7"/>
    <w:rsid w:val="009C5A09"/>
    <w:rsid w:val="00A046DE"/>
    <w:rsid w:val="00AB1EBB"/>
    <w:rsid w:val="00B74F34"/>
    <w:rsid w:val="00B9554C"/>
    <w:rsid w:val="00C042CE"/>
    <w:rsid w:val="00CA4F52"/>
    <w:rsid w:val="00D417A8"/>
    <w:rsid w:val="00D7147E"/>
    <w:rsid w:val="00DA1EC9"/>
    <w:rsid w:val="00DF2883"/>
    <w:rsid w:val="00E2037B"/>
    <w:rsid w:val="00E770E8"/>
    <w:rsid w:val="00E865EC"/>
    <w:rsid w:val="00EA06B6"/>
    <w:rsid w:val="00EE1317"/>
    <w:rsid w:val="00F54D28"/>
    <w:rsid w:val="00F74907"/>
    <w:rsid w:val="00F958DA"/>
    <w:rsid w:val="00F96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4E20"/>
  <w15:docId w15:val="{0FA715FE-7958-40FD-B6C3-BAC3E190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F34"/>
    <w:rPr>
      <w:rFonts w:ascii="Calibri" w:eastAsia="Calibri" w:hAnsi="Calibri" w:cs="Calibri"/>
      <w:color w:val="000000"/>
    </w:rPr>
  </w:style>
  <w:style w:type="paragraph" w:styleId="Footer">
    <w:name w:val="footer"/>
    <w:basedOn w:val="Normal"/>
    <w:link w:val="FooterChar"/>
    <w:uiPriority w:val="99"/>
    <w:unhideWhenUsed/>
    <w:rsid w:val="00B74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F34"/>
    <w:rPr>
      <w:rFonts w:ascii="Calibri" w:eastAsia="Calibri" w:hAnsi="Calibri" w:cs="Calibri"/>
      <w:color w:val="000000"/>
    </w:rPr>
  </w:style>
  <w:style w:type="paragraph" w:styleId="ListParagraph">
    <w:name w:val="List Paragraph"/>
    <w:basedOn w:val="Normal"/>
    <w:uiPriority w:val="34"/>
    <w:qFormat/>
    <w:rsid w:val="00B74F34"/>
    <w:pPr>
      <w:ind w:left="720"/>
      <w:contextualSpacing/>
    </w:pPr>
  </w:style>
  <w:style w:type="table" w:styleId="TableGrid">
    <w:name w:val="Table Grid"/>
    <w:basedOn w:val="TableNormal"/>
    <w:uiPriority w:val="39"/>
    <w:rsid w:val="006E5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54D28"/>
    <w:pPr>
      <w:spacing w:line="240" w:lineRule="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54D28"/>
    <w:rPr>
      <w:rFonts w:eastAsiaTheme="minorHAnsi"/>
      <w:kern w:val="2"/>
      <w:sz w:val="20"/>
      <w:szCs w:val="20"/>
      <w:lang w:eastAsia="en-US"/>
      <w14:ligatures w14:val="standardContextual"/>
    </w:rPr>
  </w:style>
  <w:style w:type="character" w:styleId="CommentReference">
    <w:name w:val="annotation reference"/>
    <w:basedOn w:val="DefaultParagraphFont"/>
    <w:uiPriority w:val="99"/>
    <w:semiHidden/>
    <w:unhideWhenUsed/>
    <w:rsid w:val="00F54D28"/>
    <w:rPr>
      <w:sz w:val="16"/>
      <w:szCs w:val="16"/>
    </w:rPr>
  </w:style>
  <w:style w:type="paragraph" w:styleId="CommentSubject">
    <w:name w:val="annotation subject"/>
    <w:basedOn w:val="CommentText"/>
    <w:next w:val="CommentText"/>
    <w:link w:val="CommentSubjectChar"/>
    <w:uiPriority w:val="99"/>
    <w:semiHidden/>
    <w:unhideWhenUsed/>
    <w:rsid w:val="00594F17"/>
    <w:rPr>
      <w:rFonts w:ascii="Calibri" w:eastAsia="Calibri" w:hAnsi="Calibri" w:cs="Calibri"/>
      <w:b/>
      <w:bCs/>
      <w:color w:val="000000"/>
      <w:kern w:val="0"/>
      <w:lang w:eastAsia="en-GB"/>
      <w14:ligatures w14:val="none"/>
    </w:rPr>
  </w:style>
  <w:style w:type="character" w:customStyle="1" w:styleId="CommentSubjectChar">
    <w:name w:val="Comment Subject Char"/>
    <w:basedOn w:val="CommentTextChar"/>
    <w:link w:val="CommentSubject"/>
    <w:uiPriority w:val="99"/>
    <w:semiHidden/>
    <w:rsid w:val="00594F17"/>
    <w:rPr>
      <w:rFonts w:ascii="Calibri" w:eastAsia="Calibri" w:hAnsi="Calibri" w:cs="Calibri"/>
      <w:b/>
      <w:bCs/>
      <w:color w:val="000000"/>
      <w:kern w:val="2"/>
      <w:sz w:val="20"/>
      <w:szCs w:val="20"/>
      <w:lang w:eastAsia="en-US"/>
      <w14:ligatures w14:val="standardContextual"/>
    </w:rPr>
  </w:style>
  <w:style w:type="character" w:styleId="Hyperlink">
    <w:name w:val="Hyperlink"/>
    <w:basedOn w:val="DefaultParagraphFont"/>
    <w:uiPriority w:val="99"/>
    <w:unhideWhenUsed/>
    <w:rsid w:val="00DF2883"/>
    <w:rPr>
      <w:color w:val="0563C1" w:themeColor="hyperlink"/>
      <w:u w:val="single"/>
    </w:rPr>
  </w:style>
  <w:style w:type="character" w:styleId="UnresolvedMention">
    <w:name w:val="Unresolved Mention"/>
    <w:basedOn w:val="DefaultParagraphFont"/>
    <w:uiPriority w:val="99"/>
    <w:semiHidden/>
    <w:unhideWhenUsed/>
    <w:rsid w:val="00DF2883"/>
    <w:rPr>
      <w:color w:val="605E5C"/>
      <w:shd w:val="clear" w:color="auto" w:fill="E1DFDD"/>
    </w:rPr>
  </w:style>
  <w:style w:type="character" w:styleId="FollowedHyperlink">
    <w:name w:val="FollowedHyperlink"/>
    <w:basedOn w:val="DefaultParagraphFont"/>
    <w:uiPriority w:val="99"/>
    <w:semiHidden/>
    <w:unhideWhenUsed/>
    <w:rsid w:val="002E49B0"/>
    <w:rPr>
      <w:color w:val="954F72" w:themeColor="followedHyperlink"/>
      <w:u w:val="single"/>
    </w:rPr>
  </w:style>
  <w:style w:type="character" w:customStyle="1" w:styleId="ui-provider">
    <w:name w:val="ui-provider"/>
    <w:basedOn w:val="DefaultParagraphFont"/>
    <w:rsid w:val="00F9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9953">
      <w:bodyDiv w:val="1"/>
      <w:marLeft w:val="0"/>
      <w:marRight w:val="0"/>
      <w:marTop w:val="0"/>
      <w:marBottom w:val="0"/>
      <w:divBdr>
        <w:top w:val="none" w:sz="0" w:space="0" w:color="auto"/>
        <w:left w:val="none" w:sz="0" w:space="0" w:color="auto"/>
        <w:bottom w:val="none" w:sz="0" w:space="0" w:color="auto"/>
        <w:right w:val="none" w:sz="0" w:space="0" w:color="auto"/>
      </w:divBdr>
    </w:div>
    <w:div w:id="916086888">
      <w:bodyDiv w:val="1"/>
      <w:marLeft w:val="0"/>
      <w:marRight w:val="0"/>
      <w:marTop w:val="0"/>
      <w:marBottom w:val="0"/>
      <w:divBdr>
        <w:top w:val="none" w:sz="0" w:space="0" w:color="auto"/>
        <w:left w:val="none" w:sz="0" w:space="0" w:color="auto"/>
        <w:bottom w:val="none" w:sz="0" w:space="0" w:color="auto"/>
        <w:right w:val="none" w:sz="0" w:space="0" w:color="auto"/>
      </w:divBdr>
    </w:div>
    <w:div w:id="954560250">
      <w:bodyDiv w:val="1"/>
      <w:marLeft w:val="0"/>
      <w:marRight w:val="0"/>
      <w:marTop w:val="0"/>
      <w:marBottom w:val="0"/>
      <w:divBdr>
        <w:top w:val="none" w:sz="0" w:space="0" w:color="auto"/>
        <w:left w:val="none" w:sz="0" w:space="0" w:color="auto"/>
        <w:bottom w:val="none" w:sz="0" w:space="0" w:color="auto"/>
        <w:right w:val="none" w:sz="0" w:space="0" w:color="auto"/>
      </w:divBdr>
    </w:div>
    <w:div w:id="1045521583">
      <w:bodyDiv w:val="1"/>
      <w:marLeft w:val="0"/>
      <w:marRight w:val="0"/>
      <w:marTop w:val="0"/>
      <w:marBottom w:val="0"/>
      <w:divBdr>
        <w:top w:val="none" w:sz="0" w:space="0" w:color="auto"/>
        <w:left w:val="none" w:sz="0" w:space="0" w:color="auto"/>
        <w:bottom w:val="none" w:sz="0" w:space="0" w:color="auto"/>
        <w:right w:val="none" w:sz="0" w:space="0" w:color="auto"/>
      </w:divBdr>
    </w:div>
    <w:div w:id="1136026538">
      <w:bodyDiv w:val="1"/>
      <w:marLeft w:val="0"/>
      <w:marRight w:val="0"/>
      <w:marTop w:val="0"/>
      <w:marBottom w:val="0"/>
      <w:divBdr>
        <w:top w:val="none" w:sz="0" w:space="0" w:color="auto"/>
        <w:left w:val="none" w:sz="0" w:space="0" w:color="auto"/>
        <w:bottom w:val="none" w:sz="0" w:space="0" w:color="auto"/>
        <w:right w:val="none" w:sz="0" w:space="0" w:color="auto"/>
      </w:divBdr>
    </w:div>
    <w:div w:id="1164054630">
      <w:bodyDiv w:val="1"/>
      <w:marLeft w:val="0"/>
      <w:marRight w:val="0"/>
      <w:marTop w:val="0"/>
      <w:marBottom w:val="0"/>
      <w:divBdr>
        <w:top w:val="none" w:sz="0" w:space="0" w:color="auto"/>
        <w:left w:val="none" w:sz="0" w:space="0" w:color="auto"/>
        <w:bottom w:val="none" w:sz="0" w:space="0" w:color="auto"/>
        <w:right w:val="none" w:sz="0" w:space="0" w:color="auto"/>
      </w:divBdr>
    </w:div>
    <w:div w:id="1751073077">
      <w:bodyDiv w:val="1"/>
      <w:marLeft w:val="0"/>
      <w:marRight w:val="0"/>
      <w:marTop w:val="0"/>
      <w:marBottom w:val="0"/>
      <w:divBdr>
        <w:top w:val="none" w:sz="0" w:space="0" w:color="auto"/>
        <w:left w:val="none" w:sz="0" w:space="0" w:color="auto"/>
        <w:bottom w:val="none" w:sz="0" w:space="0" w:color="auto"/>
        <w:right w:val="none" w:sz="0" w:space="0" w:color="auto"/>
      </w:divBdr>
    </w:div>
    <w:div w:id="1814521910">
      <w:bodyDiv w:val="1"/>
      <w:marLeft w:val="0"/>
      <w:marRight w:val="0"/>
      <w:marTop w:val="0"/>
      <w:marBottom w:val="0"/>
      <w:divBdr>
        <w:top w:val="none" w:sz="0" w:space="0" w:color="auto"/>
        <w:left w:val="none" w:sz="0" w:space="0" w:color="auto"/>
        <w:bottom w:val="none" w:sz="0" w:space="0" w:color="auto"/>
        <w:right w:val="none" w:sz="0" w:space="0" w:color="auto"/>
      </w:divBdr>
    </w:div>
    <w:div w:id="190606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01BLKQ8vTuJQLveHH25T0Gur4IFSdyJ9/edit?usp=sharing&amp;ouid=112244925626882714477&amp;rtpof=true&amp;sd=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ituteofhealthequity.org/resources-reports/fairer-healthier-leeds-reducing-health-inequalities/indicators-narrativ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rah.erskine@leed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ofhealthequity.org/resources-reports/fairer-healthier-leeds-reducing-health-inequalities" TargetMode="External"/><Relationship Id="rId5" Type="http://schemas.openxmlformats.org/officeDocument/2006/relationships/styles" Target="styles.xml"/><Relationship Id="rId15" Type="http://schemas.openxmlformats.org/officeDocument/2006/relationships/hyperlink" Target="mailto:marmotcity@leeds.gov.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presentation/d/13uTS_O3HpJqDlHCZi71IHJzU33KMuWQl/edit?usp=sharing&amp;ouid=112244925626882714477&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61015\OneDrive%20-%20Leeds%20City%20Council\HEALTHYLEEDS\Communications\Branding%20&amp;%20templates\Templates\Templates%202022\RAW%20Word%20templates%20-%20DO%20NOT%20USE\Marmot%20City%20template.dotx" TargetMode="External"/></Relationships>
</file>

<file path=word/theme/theme1.xml><?xml version="1.0" encoding="utf-8"?>
<a:theme xmlns:a="http://schemas.openxmlformats.org/drawingml/2006/main" name="Office Theme">
  <a:themeElements>
    <a:clrScheme name="Health Partnerships">
      <a:dk1>
        <a:sysClr val="windowText" lastClr="000000"/>
      </a:dk1>
      <a:lt1>
        <a:sysClr val="window" lastClr="FFFFFF"/>
      </a:lt1>
      <a:dk2>
        <a:srgbClr val="44546A"/>
      </a:dk2>
      <a:lt2>
        <a:srgbClr val="E7E6E6"/>
      </a:lt2>
      <a:accent1>
        <a:srgbClr val="007A78"/>
      </a:accent1>
      <a:accent2>
        <a:srgbClr val="8CBEB9"/>
      </a:accent2>
      <a:accent3>
        <a:srgbClr val="1B365D"/>
      </a:accent3>
      <a:accent4>
        <a:srgbClr val="F3E42F"/>
      </a:accent4>
      <a:accent5>
        <a:srgbClr val="F0964F"/>
      </a:accent5>
      <a:accent6>
        <a:srgbClr val="F5AA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c7f7c175-eb4c-4cce-b125-b9e2f576f1ba">
      <Terms xmlns="http://schemas.microsoft.com/office/infopath/2007/PartnerControls"/>
    </lcf76f155ced4ddcb4097134ff3c332f>
    <_Flow_SignoffStatus xmlns="c7f7c175-eb4c-4cce-b125-b9e2f576f1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667A46BA5C9419778EB5BA24B3277" ma:contentTypeVersion="20" ma:contentTypeDescription="Create a new document." ma:contentTypeScope="" ma:versionID="6230974bfe9ee5c07cffa60c25905660">
  <xsd:schema xmlns:xsd="http://www.w3.org/2001/XMLSchema" xmlns:xs="http://www.w3.org/2001/XMLSchema" xmlns:p="http://schemas.microsoft.com/office/2006/metadata/properties" xmlns:ns2="c7f7c175-eb4c-4cce-b125-b9e2f576f1ba" xmlns:ns3="ac5c2849-74a1-46d7-ad44-587ab7d0a8b9" targetNamespace="http://schemas.microsoft.com/office/2006/metadata/properties" ma:root="true" ma:fieldsID="a1b25b34809a291266b35df2ec1afbf8" ns2:_="" ns3:_="">
    <xsd:import namespace="c7f7c175-eb4c-4cce-b125-b9e2f576f1ba"/>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2:MediaServiceAutoKeyPoints" minOccurs="0"/>
                <xsd:element ref="ns2:MediaServiceKeyPoint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7c175-eb4c-4cce-b125-b9e2f57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5" nillable="true" ma:displayName="MediaServiceDocTags" ma:hidden="true" ma:internalName="MediaServiceDocTag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7CD54-1481-43E2-A3B0-AA291BBC4F74}">
  <ds:schemaRefs>
    <ds:schemaRef ds:uri="http://schemas.microsoft.com/office/2006/metadata/properties"/>
    <ds:schemaRef ds:uri="http://schemas.microsoft.com/office/infopath/2007/PartnerControls"/>
    <ds:schemaRef ds:uri="ac5c2849-74a1-46d7-ad44-587ab7d0a8b9"/>
    <ds:schemaRef ds:uri="c7f7c175-eb4c-4cce-b125-b9e2f576f1ba"/>
  </ds:schemaRefs>
</ds:datastoreItem>
</file>

<file path=customXml/itemProps2.xml><?xml version="1.0" encoding="utf-8"?>
<ds:datastoreItem xmlns:ds="http://schemas.openxmlformats.org/officeDocument/2006/customXml" ds:itemID="{562429F9-4511-454F-8564-181158D5D354}">
  <ds:schemaRefs>
    <ds:schemaRef ds:uri="http://schemas.microsoft.com/sharepoint/v3/contenttype/forms"/>
  </ds:schemaRefs>
</ds:datastoreItem>
</file>

<file path=customXml/itemProps3.xml><?xml version="1.0" encoding="utf-8"?>
<ds:datastoreItem xmlns:ds="http://schemas.openxmlformats.org/officeDocument/2006/customXml" ds:itemID="{FF94F2E0-2547-43BA-828B-484C092F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7c175-eb4c-4cce-b125-b9e2f576f1ba"/>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Marmot City template.dotx</Template>
  <TotalTime>2</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Add a heading</vt:lpstr>
    </vt:vector>
  </TitlesOfParts>
  <Company>Leeds City Council</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a heading</dc:title>
  <dc:subject/>
  <dc:creator>Winterburn, Adrian</dc:creator>
  <cp:keywords>DAF3sk-UM2A,BAErMIDiE50</cp:keywords>
  <cp:lastModifiedBy>Erskine, Sarah</cp:lastModifiedBy>
  <cp:revision>3</cp:revision>
  <dcterms:created xsi:type="dcterms:W3CDTF">2024-09-09T12:25:00Z</dcterms:created>
  <dcterms:modified xsi:type="dcterms:W3CDTF">2024-09-09T12:26:00Z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0x010100869667A46BA5C9419778EB5BA24B3277</vt:lpwstr>
  </property>
  <property fmtid="{D5CDD505-2E9C-101B-9397-08002B2CF9AE}" pid="3" name="MediaServiceImageTags">
    <vt:lpwstr/>
  </property>
</Properties>
</file>